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9" w:type="dxa"/>
        <w:tblInd w:w="-289" w:type="dxa"/>
        <w:tblLook w:val="04A0" w:firstRow="1" w:lastRow="0" w:firstColumn="1" w:lastColumn="0" w:noHBand="0" w:noVBand="1"/>
      </w:tblPr>
      <w:tblGrid>
        <w:gridCol w:w="856"/>
        <w:gridCol w:w="1560"/>
        <w:gridCol w:w="7372"/>
        <w:gridCol w:w="11"/>
      </w:tblGrid>
      <w:tr w:rsidR="00495F07" w:rsidTr="0027358C">
        <w:trPr>
          <w:trHeight w:val="642"/>
        </w:trPr>
        <w:tc>
          <w:tcPr>
            <w:tcW w:w="9799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95F07" w:rsidRDefault="004E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Список административных процедур (АП) для субъектов хозяйствования*</w:t>
            </w:r>
          </w:p>
          <w:p w:rsidR="00495F07" w:rsidRDefault="004E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495F07" w:rsidTr="0027358C">
        <w:trPr>
          <w:gridAfter w:val="1"/>
          <w:wAfter w:w="11" w:type="dxa"/>
          <w:trHeight w:val="37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E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E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АП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E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АП</w:t>
            </w:r>
          </w:p>
        </w:tc>
      </w:tr>
      <w:tr w:rsidR="00495F07" w:rsidTr="0027358C">
        <w:trPr>
          <w:gridAfter w:val="1"/>
          <w:wAfter w:w="11" w:type="dxa"/>
          <w:trHeight w:val="8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331E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548.1.3.1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подтверждения целевого назначения ввозимого товара (в целях реализации примечания 5 к единой Товарной номенклатуре внешнеэкономической деятельности Евразийского экономического союза)</w:t>
            </w:r>
          </w:p>
        </w:tc>
      </w:tr>
      <w:tr w:rsidR="00495F07" w:rsidTr="0027358C">
        <w:trPr>
          <w:gridAfter w:val="1"/>
          <w:wAfter w:w="11" w:type="dxa"/>
          <w:trHeight w:val="136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331E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548.1.3.4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заключения, подтверждающего назначение ввозимых (ввезенных) технологического оборудования, комплектующих и запасных частей к нему и (или) сырья и материалов для исключительного использования на территории Республики Беларусь в целях реализации инвестиционного проекта, соответствующего приоритетному виду деятельности (сектору экономики)</w:t>
            </w:r>
          </w:p>
        </w:tc>
      </w:tr>
      <w:tr w:rsidR="00495F07" w:rsidTr="0027358C">
        <w:trPr>
          <w:gridAfter w:val="1"/>
          <w:wAfter w:w="11" w:type="dxa"/>
          <w:trHeight w:val="124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331E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sz w:val="24"/>
                <w:szCs w:val="24"/>
              </w:rPr>
              <w:t>548.1.3.14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заключения о подтверждении целевого назначения товаров, ввозимых в Республику Беларусь в целях реализации мер, направленных на повышение устойчивости экономик государств - членов Евразийского экономического союза, в соответствии с Решением Совета Евразийской экономической комиссии от 17.03.2022 № 37</w:t>
            </w:r>
          </w:p>
        </w:tc>
      </w:tr>
      <w:tr w:rsidR="00495F07" w:rsidTr="0027358C">
        <w:trPr>
          <w:gridAfter w:val="1"/>
          <w:wAfter w:w="11" w:type="dxa"/>
          <w:trHeight w:val="17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548.3.9.11</w:t>
            </w:r>
          </w:p>
        </w:tc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по самовольному строительству</w:t>
            </w:r>
          </w:p>
        </w:tc>
      </w:tr>
      <w:tr w:rsidR="00495F07" w:rsidTr="0027358C">
        <w:trPr>
          <w:gridAfter w:val="1"/>
          <w:wAfter w:w="11" w:type="dxa"/>
          <w:trHeight w:val="109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548.3.12.1</w:t>
            </w:r>
          </w:p>
        </w:tc>
        <w:tc>
          <w:tcPr>
            <w:tcW w:w="7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Принятие решения о возможности использования эксплуатируемого капитального строения (здания, сооружения) (далее - капитальное строение), изолированного помещения,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-места по назначению в соответствии с единой классификацией назначения объектов недвижимого имущества</w:t>
            </w:r>
          </w:p>
        </w:tc>
      </w:tr>
      <w:tr w:rsidR="00495F07" w:rsidTr="0027358C">
        <w:trPr>
          <w:gridAfter w:val="1"/>
          <w:wAfter w:w="11" w:type="dxa"/>
          <w:trHeight w:val="10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548.3.12.2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ind w:right="-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Принятие решения о возможности использования капитального строения, изолированного помещения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</w:tr>
      <w:tr w:rsidR="00495F07" w:rsidTr="0027358C">
        <w:trPr>
          <w:gridAfter w:val="1"/>
          <w:wAfter w:w="11" w:type="dxa"/>
          <w:trHeight w:val="83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454C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3E454C"/>
                <w:sz w:val="24"/>
                <w:szCs w:val="24"/>
              </w:rPr>
              <w:t>548.3.12.3</w:t>
            </w:r>
          </w:p>
        </w:tc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Принятие решения о возможности изменения назначения капитального строения, изолированного помещения,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-места по единой классификации назначения объектов недвижимого имущества без проведения строительно-монтажных работ</w:t>
            </w:r>
          </w:p>
        </w:tc>
      </w:tr>
      <w:tr w:rsidR="00495F07" w:rsidTr="0027358C">
        <w:trPr>
          <w:gridAfter w:val="1"/>
          <w:wAfter w:w="11" w:type="dxa"/>
          <w:trHeight w:val="1342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548.3.12.4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07" w:rsidRDefault="004E537C" w:rsidP="00650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решения об определении назначения капитального строения, изолированного помещения,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-места в соответствии с единой классификацией назначения объектов недвижимого имущества (за исключением эксплуатируемых капитальных строений, изолированных помещений,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-мест)</w:t>
            </w:r>
          </w:p>
        </w:tc>
      </w:tr>
      <w:tr w:rsidR="00495F07" w:rsidTr="0027358C">
        <w:trPr>
          <w:gridAfter w:val="1"/>
          <w:wAfter w:w="11" w:type="dxa"/>
          <w:trHeight w:val="190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548.3.12.5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Принятие решения об определении назначения эксплуатируемого капитального строения, изолированного помещения,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-места, принадлежащих организациям, образованным в результате реорганизации организаций водопроводно-канализационного хозяйства, а также организациям, определенным принимающей стороной по объектам водопроводно-канализационного хозяйства в рамках совершенствования структуры управления водопроводно-канализационного хозяйства</w:t>
            </w:r>
          </w:p>
        </w:tc>
      </w:tr>
      <w:tr w:rsidR="00495F07" w:rsidTr="0027358C">
        <w:trPr>
          <w:gridAfter w:val="1"/>
          <w:wAfter w:w="11" w:type="dxa"/>
          <w:trHeight w:val="130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548.3.12.6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Принятие</w:t>
            </w:r>
            <w:r>
              <w:rPr>
                <w:rStyle w:val="fake-non-breaking-space"/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решения </w:t>
            </w:r>
            <w:r>
              <w:rPr>
                <w:rStyle w:val="word-wrapper"/>
                <w:rFonts w:ascii="Times New Roman" w:hAnsi="Times New Roman" w:cs="Times New Roman"/>
                <w:sz w:val="24"/>
                <w:szCs w:val="24"/>
              </w:rPr>
              <w:t>о возможности использования воздушных и кабельных линий электропередачи напряжением 10 киловольт и трансформаторных подстанций 0,4/10 киловольт по назначению в соответствии с единой классификацией назначения объектов недвижимого имущества</w:t>
            </w:r>
          </w:p>
        </w:tc>
      </w:tr>
      <w:tr w:rsidR="00495F07" w:rsidTr="0027358C">
        <w:trPr>
          <w:gridAfter w:val="1"/>
          <w:wAfter w:w="11" w:type="dxa"/>
          <w:trHeight w:val="106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548.3.13.4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Получение решения о согласовании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предпроектной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предынвестиционной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      </w:r>
          </w:p>
        </w:tc>
      </w:tr>
      <w:tr w:rsidR="00495F07" w:rsidTr="0027358C">
        <w:trPr>
          <w:gridAfter w:val="1"/>
          <w:wAfter w:w="11" w:type="dxa"/>
          <w:trHeight w:val="43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sz w:val="24"/>
                <w:szCs w:val="24"/>
              </w:rPr>
              <w:t>548.3.14.1</w:t>
            </w:r>
          </w:p>
        </w:tc>
        <w:tc>
          <w:tcPr>
            <w:tcW w:w="7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проектной документации на строительство, изменений в проектную документацию, требующих ее повторного утверждения</w:t>
            </w:r>
          </w:p>
        </w:tc>
      </w:tr>
      <w:tr w:rsidR="00495F07" w:rsidTr="0027358C">
        <w:trPr>
          <w:gridAfter w:val="1"/>
          <w:wAfter w:w="11" w:type="dxa"/>
          <w:trHeight w:val="8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548.3.15.5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выполнения земляных, строительных, мелиоративных и других работ, осуществления иной деятельности на территории археологических объектов</w:t>
            </w:r>
          </w:p>
        </w:tc>
      </w:tr>
      <w:tr w:rsidR="00495F07" w:rsidTr="0027358C">
        <w:trPr>
          <w:gridAfter w:val="1"/>
          <w:wAfter w:w="11" w:type="dxa"/>
          <w:trHeight w:val="55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548.3.15.7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разрешения на проведение раскопок улиц, площадей, дворов, других земель общего пользования (за исключением случаев выполнения аварийных работ)</w:t>
            </w:r>
          </w:p>
        </w:tc>
      </w:tr>
      <w:tr w:rsidR="00495F07" w:rsidTr="0027358C">
        <w:trPr>
          <w:gridAfter w:val="1"/>
          <w:wAfter w:w="11" w:type="dxa"/>
          <w:trHeight w:val="8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548.3.16.1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разрешительной документации на проектирование, возведение, реконструкцию, реставрацию объекта или его снос, установку зарядных станций, благоустройство на землях общего пользования объекта, внесение в нее изменения</w:t>
            </w:r>
          </w:p>
        </w:tc>
      </w:tr>
      <w:tr w:rsidR="00495F07" w:rsidTr="0027358C">
        <w:trPr>
          <w:gridAfter w:val="1"/>
          <w:wAfter w:w="11" w:type="dxa"/>
          <w:trHeight w:val="13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548.3.16.5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изменения (продления) сроков строительства объектов жилищного строительства при первичном изменении (продлении) сроков строительства, а также финансируемых без привлечения средств республиканского бюджета иных объектов (за исключением объектов, срок строительства которых установлен решениями Президента Республики Беларусь или Правительства Республики Беларусь)</w:t>
            </w:r>
          </w:p>
        </w:tc>
      </w:tr>
      <w:tr w:rsidR="00495F07" w:rsidTr="0027358C">
        <w:trPr>
          <w:gridAfter w:val="1"/>
          <w:wAfter w:w="11" w:type="dxa"/>
          <w:trHeight w:val="1062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548.3.16.6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изменения (продления) сроков строительства объектов жилищного строительства при повторном изменении (продлении) сроков строительства (за исключением объектов, срок строительства которых установлен решениями Президента Республики Беларусь или Правительства Республики Беларусь)</w:t>
            </w:r>
          </w:p>
        </w:tc>
      </w:tr>
      <w:tr w:rsidR="00495F07" w:rsidTr="0027358C">
        <w:trPr>
          <w:gridAfter w:val="1"/>
          <w:wAfter w:w="11" w:type="dxa"/>
          <w:trHeight w:val="10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548.3.16.8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разрешении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</w:t>
            </w:r>
          </w:p>
        </w:tc>
      </w:tr>
      <w:tr w:rsidR="00495F07" w:rsidTr="0027358C">
        <w:trPr>
          <w:gridAfter w:val="1"/>
          <w:wAfter w:w="11" w:type="dxa"/>
          <w:trHeight w:val="53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548.3.16.9</w:t>
            </w:r>
          </w:p>
        </w:tc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паспорта застройщика (при возведении и реконструкции одноквартирного жилого дома и (или) нежилых капитальных построек в упрощенном порядке)</w:t>
            </w:r>
          </w:p>
        </w:tc>
      </w:tr>
      <w:tr w:rsidR="00495F07" w:rsidTr="0027358C">
        <w:trPr>
          <w:gridAfter w:val="1"/>
          <w:wAfter w:w="11" w:type="dxa"/>
          <w:trHeight w:val="97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548.4.7.1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ввода в эксплуатацию вновь создаваемой или реконструируемой оптоволоконной линии связи (за исключением расположенной внутри капитального строения (здания, сооружения) и абонентских линий электросвязи)</w:t>
            </w:r>
          </w:p>
        </w:tc>
      </w:tr>
      <w:tr w:rsidR="00495F07" w:rsidTr="0027358C">
        <w:trPr>
          <w:gridAfter w:val="1"/>
          <w:wAfter w:w="11" w:type="dxa"/>
          <w:trHeight w:val="29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sz w:val="24"/>
                <w:szCs w:val="24"/>
              </w:rPr>
              <w:t>548.5.8.1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машины</w:t>
            </w:r>
          </w:p>
        </w:tc>
      </w:tr>
      <w:tr w:rsidR="00495F07" w:rsidTr="0027358C">
        <w:trPr>
          <w:gridAfter w:val="1"/>
          <w:wAfter w:w="11" w:type="dxa"/>
          <w:trHeight w:val="5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sz w:val="24"/>
                <w:szCs w:val="24"/>
              </w:rPr>
              <w:t>548.5.8.2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изменения в документы, связанные с государственной регистрацией машины</w:t>
            </w:r>
          </w:p>
        </w:tc>
      </w:tr>
      <w:tr w:rsidR="00495F07" w:rsidTr="0027358C">
        <w:trPr>
          <w:gridAfter w:val="1"/>
          <w:wAfter w:w="11" w:type="dxa"/>
          <w:trHeight w:val="61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sz w:val="24"/>
                <w:szCs w:val="24"/>
              </w:rPr>
              <w:t>548.5.8.3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свидетельства о регистрации машины и (или) регистрационного знака взамен утраченного (похищенного) или пришедшего в негодность</w:t>
            </w:r>
          </w:p>
        </w:tc>
      </w:tr>
      <w:tr w:rsidR="00495F07" w:rsidTr="0027358C">
        <w:trPr>
          <w:gridAfter w:val="1"/>
          <w:wAfter w:w="11" w:type="dxa"/>
          <w:trHeight w:val="79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sz w:val="24"/>
                <w:szCs w:val="24"/>
              </w:rPr>
              <w:t>548.5.8.4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акта осмотра машины для снятия ее с учета в случае невозможности представить машину на осмотр либо для оформления паспорта самоходной машины и других видов техники</w:t>
            </w:r>
          </w:p>
        </w:tc>
      </w:tr>
      <w:tr w:rsidR="00495F07" w:rsidTr="0027358C">
        <w:trPr>
          <w:gridAfter w:val="1"/>
          <w:wAfter w:w="11" w:type="dxa"/>
          <w:trHeight w:val="3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sz w:val="24"/>
                <w:szCs w:val="24"/>
              </w:rPr>
              <w:t>548.5.8.5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машины с учета</w:t>
            </w:r>
          </w:p>
        </w:tc>
      </w:tr>
      <w:tr w:rsidR="00495F07" w:rsidTr="0027358C">
        <w:trPr>
          <w:gridAfter w:val="1"/>
          <w:wAfter w:w="11" w:type="dxa"/>
          <w:trHeight w:val="69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sz w:val="24"/>
                <w:szCs w:val="24"/>
              </w:rPr>
              <w:t>548.6.8.1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предоставлении участка лесного фонда в аренду для заготовки живицы, второстепенных лесных ресурсов, побочного лесопользования</w:t>
            </w:r>
          </w:p>
        </w:tc>
      </w:tr>
      <w:tr w:rsidR="00495F07" w:rsidTr="0027358C">
        <w:trPr>
          <w:gridAfter w:val="1"/>
          <w:wAfter w:w="11" w:type="dxa"/>
          <w:trHeight w:val="90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sz w:val="24"/>
                <w:szCs w:val="24"/>
              </w:rPr>
              <w:t>548.5.11.1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технический осмотр колесного трактора, прицепа к нему, самоходной машины с получением разрешения на допуск к участию в дорожном движении колесного трактора, прицепа к нему, самоходной машины</w:t>
            </w:r>
          </w:p>
        </w:tc>
      </w:tr>
      <w:tr w:rsidR="00495F07" w:rsidTr="0027358C">
        <w:trPr>
          <w:gridAfter w:val="1"/>
          <w:wAfter w:w="11" w:type="dxa"/>
          <w:trHeight w:val="83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sz w:val="24"/>
                <w:szCs w:val="24"/>
              </w:rPr>
              <w:t>548.6.8.2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предоставлении участка лесного фонда для лесопользования в 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      </w:r>
          </w:p>
        </w:tc>
      </w:tr>
      <w:tr w:rsidR="00495F07" w:rsidTr="0027358C">
        <w:trPr>
          <w:gridAfter w:val="1"/>
          <w:wAfter w:w="11" w:type="dxa"/>
          <w:trHeight w:val="10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548.6.9.1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предоставлении поверхностного водного объекта (его части) в обособленное водопользование для хозяйственно-питьевых,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</w:t>
            </w:r>
          </w:p>
        </w:tc>
      </w:tr>
      <w:tr w:rsidR="00495F07" w:rsidTr="0027358C">
        <w:trPr>
          <w:gridAfter w:val="1"/>
          <w:wAfter w:w="11" w:type="dxa"/>
          <w:trHeight w:val="70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sz w:val="24"/>
                <w:szCs w:val="24"/>
              </w:rPr>
              <w:t>548.6.10.1</w:t>
            </w:r>
          </w:p>
        </w:tc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предоставлении геологического отвода с выдачей в установленном порядке акта, удостоверяющего геологический отвод</w:t>
            </w:r>
          </w:p>
        </w:tc>
      </w:tr>
      <w:tr w:rsidR="00495F07" w:rsidTr="0027358C">
        <w:trPr>
          <w:gridAfter w:val="1"/>
          <w:wAfter w:w="11" w:type="dxa"/>
          <w:trHeight w:val="5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548.6.10.2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предоставлении горного отвода с выдачей в установленном порядке акта, удостоверяющего горный отвод</w:t>
            </w:r>
          </w:p>
        </w:tc>
      </w:tr>
      <w:tr w:rsidR="00495F07" w:rsidTr="0027358C">
        <w:trPr>
          <w:gridAfter w:val="1"/>
          <w:wAfter w:w="11" w:type="dxa"/>
          <w:trHeight w:val="78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548.6.14.3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Включение в перечень лиц, имеющих право на сбыт и хранение рыболовных сетей, иных изготовленных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сетематериалов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орудий добычи рыбы или других водных животных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сетематериалов</w:t>
            </w:r>
            <w:proofErr w:type="spellEnd"/>
          </w:p>
        </w:tc>
      </w:tr>
      <w:tr w:rsidR="00495F07" w:rsidTr="0027358C">
        <w:trPr>
          <w:gridAfter w:val="1"/>
          <w:wAfter w:w="11" w:type="dxa"/>
          <w:trHeight w:val="188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548.6.30.3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согласования проекта консервации, проекта расконсервации, проекта ликвидации горных предприятий, связанных с разработкой месторождений стратегических полезных ископаемых (их частей), полезных ископаемых ограниченного распространения (их частей), общераспространенных полезных ископаемых (их частей), подземных сооружений, не связанных с добычей полезных ископаемых, изменения в проект консервации этих горных предприятий (в части соблюдения требований законодательства в области использования и охраны земель)</w:t>
            </w:r>
          </w:p>
        </w:tc>
      </w:tr>
      <w:tr w:rsidR="00495F07" w:rsidTr="0027358C">
        <w:trPr>
          <w:gridAfter w:val="1"/>
          <w:wAfter w:w="11" w:type="dxa"/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548.6.34.1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разрешения на удаление или пересадку объектов растительного мира</w:t>
            </w:r>
          </w:p>
        </w:tc>
      </w:tr>
      <w:tr w:rsidR="00495F07" w:rsidTr="0027358C">
        <w:trPr>
          <w:gridAfter w:val="1"/>
          <w:wAfter w:w="11" w:type="dxa"/>
          <w:trHeight w:val="7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548.8.3.1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маршрута движения и ассортиментного перечня товаров автомагазина, в котором предполагается розничная торговля алкогольными напитками на территории сельской местности</w:t>
            </w:r>
          </w:p>
        </w:tc>
      </w:tr>
      <w:tr w:rsidR="00495F07" w:rsidTr="0027358C">
        <w:trPr>
          <w:gridAfter w:val="1"/>
          <w:wAfter w:w="11" w:type="dxa"/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548.8.3.2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перечня товаров, обязательных к наличию для реализации в торговом объекте</w:t>
            </w:r>
          </w:p>
        </w:tc>
      </w:tr>
      <w:tr w:rsidR="00495F07" w:rsidTr="0027358C">
        <w:trPr>
          <w:gridAfter w:val="1"/>
          <w:wAfter w:w="11" w:type="dxa"/>
          <w:trHeight w:val="1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548.8.5.1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проведения ярмарки</w:t>
            </w:r>
          </w:p>
        </w:tc>
      </w:tr>
      <w:tr w:rsidR="00495F07" w:rsidTr="0027358C">
        <w:trPr>
          <w:gridAfter w:val="1"/>
          <w:wAfter w:w="11" w:type="dxa"/>
          <w:trHeight w:val="84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sz w:val="24"/>
                <w:szCs w:val="24"/>
              </w:rPr>
              <w:t>548.8.6.1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схемы рынка, в том числе с государственной ветеринарной службой, на размещение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зооботанического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рынка, рынка, на котором осуществляется продажа продовольственных товаров, в том числе сельскохозяйственной продукции</w:t>
            </w:r>
          </w:p>
        </w:tc>
      </w:tr>
      <w:tr w:rsidR="00495F07" w:rsidTr="0027358C">
        <w:trPr>
          <w:gridAfter w:val="1"/>
          <w:wAfter w:w="11" w:type="dxa"/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548.8.8.1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режима работы после 23.00 и 7.00 розничного торгового объекта</w:t>
            </w:r>
          </w:p>
        </w:tc>
      </w:tr>
      <w:tr w:rsidR="00495F07" w:rsidTr="0027358C">
        <w:trPr>
          <w:gridAfter w:val="1"/>
          <w:wAfter w:w="11" w:type="dxa"/>
          <w:trHeight w:val="28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548.8.8-1.1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повышения отпускной цены на товары</w:t>
            </w:r>
          </w:p>
        </w:tc>
      </w:tr>
      <w:tr w:rsidR="00495F07" w:rsidTr="0027358C">
        <w:trPr>
          <w:gridAfter w:val="1"/>
          <w:wAfter w:w="11" w:type="dxa"/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548.8.8-1.2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установления отпускной цены на товары</w:t>
            </w:r>
          </w:p>
        </w:tc>
      </w:tr>
      <w:tr w:rsidR="00495F07" w:rsidTr="0027358C">
        <w:trPr>
          <w:gridAfter w:val="1"/>
          <w:wAfter w:w="11" w:type="dxa"/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548.8.8.2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режима работы после 23.00 и до 7.00 объекта общественного питания</w:t>
            </w:r>
          </w:p>
        </w:tc>
      </w:tr>
      <w:tr w:rsidR="00495F07" w:rsidTr="0027358C">
        <w:trPr>
          <w:gridAfter w:val="1"/>
          <w:wAfter w:w="11" w:type="dxa"/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548.8.8-2.1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товарообменных операций без поступления денежных средств</w:t>
            </w:r>
          </w:p>
        </w:tc>
      </w:tr>
      <w:tr w:rsidR="00495F07" w:rsidTr="0027358C">
        <w:trPr>
          <w:gridAfter w:val="1"/>
          <w:wAfter w:w="11" w:type="dxa"/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548.8.8.3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режима работы после 23.00 и до 7.00 торгового центра</w:t>
            </w:r>
          </w:p>
        </w:tc>
      </w:tr>
      <w:tr w:rsidR="00495F07" w:rsidTr="0027358C">
        <w:trPr>
          <w:gridAfter w:val="1"/>
          <w:wAfter w:w="11" w:type="dxa"/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548.8.8.4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режима работы после 23.00 и до 7.00 рынка</w:t>
            </w:r>
          </w:p>
        </w:tc>
      </w:tr>
      <w:tr w:rsidR="00495F07" w:rsidTr="0027358C">
        <w:trPr>
          <w:gridAfter w:val="1"/>
          <w:wAfter w:w="11" w:type="dxa"/>
          <w:trHeight w:val="32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548.8.8.5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режима работы после 23.00 и до 7.00 объекта бытового обслуживания</w:t>
            </w:r>
          </w:p>
        </w:tc>
      </w:tr>
      <w:tr w:rsidR="00495F07" w:rsidTr="0027358C">
        <w:trPr>
          <w:gridAfter w:val="1"/>
          <w:wAfter w:w="11" w:type="dxa"/>
          <w:trHeight w:val="10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548.8.9.1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сведений о субъектах торговли, субъектах общественного питания,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торговых объектов, в Торговый реестр Республики Беларусь</w:t>
            </w:r>
          </w:p>
        </w:tc>
      </w:tr>
      <w:tr w:rsidR="00495F07" w:rsidTr="0027358C">
        <w:trPr>
          <w:gridAfter w:val="1"/>
          <w:wAfter w:w="11" w:type="dxa"/>
          <w:trHeight w:val="5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548.8.9.2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сведений о субъектах, оказывающих бытовые услуги, объектах бытового обслуживания в Реестр бытовых услуг Республики Беларусь</w:t>
            </w:r>
          </w:p>
        </w:tc>
      </w:tr>
      <w:tr w:rsidR="00495F07" w:rsidTr="0027358C">
        <w:trPr>
          <w:gridAfter w:val="1"/>
          <w:wAfter w:w="11" w:type="dxa"/>
          <w:trHeight w:val="28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548.8.9.3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изменения в сведения, включенные в Торговый реестр Республики Беларусь</w:t>
            </w:r>
          </w:p>
        </w:tc>
      </w:tr>
      <w:tr w:rsidR="00495F07" w:rsidTr="0027358C">
        <w:trPr>
          <w:gridAfter w:val="1"/>
          <w:wAfter w:w="11" w:type="dxa"/>
          <w:trHeight w:val="5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548.8.9.4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изменения в сведения, включенные в Реестр бытовых услуг Республики Беларусь</w:t>
            </w:r>
          </w:p>
        </w:tc>
      </w:tr>
      <w:tr w:rsidR="00495F07" w:rsidTr="0027358C">
        <w:trPr>
          <w:gridAfter w:val="1"/>
          <w:wAfter w:w="11" w:type="dxa"/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548.8.9.5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Исключение сведений из Торгового реестра Республики Беларусь</w:t>
            </w:r>
          </w:p>
        </w:tc>
      </w:tr>
      <w:tr w:rsidR="00495F07" w:rsidTr="0027358C">
        <w:trPr>
          <w:gridAfter w:val="1"/>
          <w:wAfter w:w="11" w:type="dxa"/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548.8.9.6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Исключение сведений из Реестра бытовых услуг Республики Беларусь</w:t>
            </w:r>
          </w:p>
        </w:tc>
      </w:tr>
      <w:tr w:rsidR="00495F07" w:rsidTr="0027358C">
        <w:trPr>
          <w:gridAfter w:val="1"/>
          <w:wAfter w:w="11" w:type="dxa"/>
          <w:trHeight w:val="5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548.8.12.1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Получение лицензии на розничную торговлю алкогольными напитками, табачными изделиями,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неабачными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никотиносодержащими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изделиями, жидкостями для электронных систем курения</w:t>
            </w:r>
          </w:p>
        </w:tc>
      </w:tr>
      <w:tr w:rsidR="00495F07" w:rsidTr="0027358C">
        <w:trPr>
          <w:gridAfter w:val="1"/>
          <w:wAfter w:w="11" w:type="dxa"/>
          <w:trHeight w:val="5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548.8.12.2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Изменение лицензии на розничную торговлю алкогольными напитками, табачными изделиями,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нетабачными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никотиносодержащими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изделиями, жидкостями для электронных систем курения</w:t>
            </w:r>
          </w:p>
        </w:tc>
      </w:tr>
      <w:tr w:rsidR="00495F07" w:rsidTr="0027358C">
        <w:trPr>
          <w:gridAfter w:val="1"/>
          <w:wAfter w:w="11" w:type="dxa"/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548.8.13.1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разрешения на размещение средства наружной рекламы</w:t>
            </w:r>
          </w:p>
        </w:tc>
      </w:tr>
      <w:tr w:rsidR="00495F07" w:rsidTr="0027358C">
        <w:trPr>
          <w:gridAfter w:val="1"/>
          <w:wAfter w:w="11" w:type="dxa"/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548.8.13.2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Продление действия разрешения на размещение средства наружной рекламы</w:t>
            </w:r>
          </w:p>
        </w:tc>
      </w:tr>
      <w:tr w:rsidR="00495F07" w:rsidTr="0027358C">
        <w:trPr>
          <w:gridAfter w:val="1"/>
          <w:wAfter w:w="11" w:type="dxa"/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548.8.13.3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Переоформление разрешения на размещение средства наружной рекламы</w:t>
            </w:r>
          </w:p>
        </w:tc>
      </w:tr>
      <w:tr w:rsidR="00495F07" w:rsidTr="0027358C">
        <w:trPr>
          <w:gridAfter w:val="1"/>
          <w:wAfter w:w="11" w:type="dxa"/>
          <w:trHeight w:val="37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548.8.14.1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содержания наружной рекламы, рекламы на транспортном средстве</w:t>
            </w:r>
          </w:p>
        </w:tc>
      </w:tr>
      <w:tr w:rsidR="00495F07" w:rsidTr="0027358C">
        <w:trPr>
          <w:gridAfter w:val="1"/>
          <w:wAfter w:w="11" w:type="dxa"/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548.10.2.1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лицензии на осуществление образовательной деятельности</w:t>
            </w:r>
          </w:p>
        </w:tc>
      </w:tr>
      <w:tr w:rsidR="00495F07" w:rsidTr="0027358C">
        <w:trPr>
          <w:gridAfter w:val="1"/>
          <w:wAfter w:w="11" w:type="dxa"/>
          <w:trHeight w:val="28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548.10.2.2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Изменение лицензии на осуществление образовательной деятельности</w:t>
            </w:r>
          </w:p>
        </w:tc>
      </w:tr>
      <w:tr w:rsidR="00495F07" w:rsidTr="0027358C">
        <w:trPr>
          <w:gridAfter w:val="1"/>
          <w:wAfter w:w="11" w:type="dxa"/>
          <w:trHeight w:val="81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548.10.3.2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местного молодежного или детского общественного объединения в местный реестр молодежных и детских общественных объединений, пользующихся государственной поддержкой</w:t>
            </w:r>
          </w:p>
        </w:tc>
      </w:tr>
      <w:tr w:rsidR="00495F07" w:rsidTr="0027358C">
        <w:trPr>
          <w:gridAfter w:val="1"/>
          <w:wAfter w:w="11" w:type="dxa"/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548.10.8.1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согласования решения о формировании студенческого отряда</w:t>
            </w:r>
          </w:p>
        </w:tc>
      </w:tr>
      <w:tr w:rsidR="00495F07" w:rsidTr="0027358C">
        <w:trPr>
          <w:gridAfter w:val="1"/>
          <w:wAfter w:w="11" w:type="dxa"/>
          <w:trHeight w:val="154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548.11.10.1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удостоверения на право организации и проведения культурно-зрелищного мероприятия на территории Республики Беларусь организатором культурно-зрелищного мероприятия с участием только белорусских исполнителей, а также государственной организацией культуры при условии финансирования организации и проведения культурно-зрелищного мероприятия полностью либо частично за счет средств бюджета</w:t>
            </w:r>
          </w:p>
        </w:tc>
      </w:tr>
      <w:tr w:rsidR="00495F07" w:rsidTr="0027358C">
        <w:trPr>
          <w:gridAfter w:val="1"/>
          <w:wAfter w:w="11" w:type="dxa"/>
          <w:trHeight w:val="155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548.11.10.2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удостоверения на право организации и проведения культурно-зрелищного мероприятия на территории Республики Беларусь (кроме организаторов культурно-зрелищных мероприятий с участием только белорусских исполнителей, а также государственных организаций культуры при условии финансирования организаций и проведения культурно-зрелищных мероприятий полностью либо частично за счет средств бюджета)</w:t>
            </w:r>
          </w:p>
        </w:tc>
      </w:tr>
      <w:tr w:rsidR="00495F07" w:rsidTr="0027358C">
        <w:trPr>
          <w:gridAfter w:val="1"/>
          <w:wAfter w:w="11" w:type="dxa"/>
          <w:trHeight w:val="62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548.11.1.1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Государственная </w:t>
            </w:r>
            <w:r>
              <w:rPr>
                <w:rStyle w:val="word-wrapper"/>
                <w:rFonts w:ascii="Times New Roman" w:hAnsi="Times New Roman" w:cs="Times New Roman"/>
                <w:sz w:val="24"/>
                <w:szCs w:val="24"/>
              </w:rPr>
              <w:t>аккредитация</w:t>
            </w:r>
            <w:r>
              <w:rPr>
                <w:rStyle w:val="fake-non-breaking-space"/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на </w:t>
            </w:r>
            <w:r>
              <w:rPr>
                <w:rStyle w:val="word-wrapper"/>
                <w:rFonts w:ascii="Times New Roman" w:hAnsi="Times New Roman" w:cs="Times New Roman"/>
                <w:sz w:val="24"/>
                <w:szCs w:val="24"/>
              </w:rPr>
              <w:t>право осуществления деятельности по развитию физической культуры и спорта</w:t>
            </w:r>
          </w:p>
        </w:tc>
      </w:tr>
      <w:tr w:rsidR="00495F07" w:rsidTr="0027358C">
        <w:trPr>
          <w:gridAfter w:val="1"/>
          <w:wAfter w:w="11" w:type="dxa"/>
          <w:trHeight w:val="8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548.11.1.2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Подтверждение</w:t>
            </w:r>
            <w:r>
              <w:rPr>
                <w:rStyle w:val="fake-non-breaking-space"/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государственной </w:t>
            </w:r>
            <w:r>
              <w:rPr>
                <w:rStyle w:val="word-wrapper"/>
                <w:rFonts w:ascii="Times New Roman" w:hAnsi="Times New Roman" w:cs="Times New Roman"/>
                <w:sz w:val="24"/>
                <w:szCs w:val="24"/>
              </w:rPr>
              <w:t>аккредитации на право осуществления деятельности по развитию физической культуры и спорта</w:t>
            </w:r>
          </w:p>
        </w:tc>
      </w:tr>
      <w:tr w:rsidR="00495F07" w:rsidTr="0027358C">
        <w:trPr>
          <w:gridAfter w:val="1"/>
          <w:wAfter w:w="11" w:type="dxa"/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548.11.11.1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проведения соревнования по спортивному рыболовству в рыболовных угодьях фонда запаса</w:t>
            </w:r>
          </w:p>
        </w:tc>
      </w:tr>
      <w:tr w:rsidR="00495F07" w:rsidTr="0027358C">
        <w:trPr>
          <w:gridAfter w:val="1"/>
          <w:wAfter w:w="11" w:type="dxa"/>
          <w:trHeight w:val="59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548.11.12.1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 w:rsidP="00E15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разрешения на эксплуатацию кинозала, иного специально оборудованного помещения (места), оснащенного кинооборудованием, и такого оборудования</w:t>
            </w:r>
          </w:p>
        </w:tc>
      </w:tr>
      <w:tr w:rsidR="00495F07" w:rsidTr="0027358C">
        <w:trPr>
          <w:gridAfter w:val="1"/>
          <w:wAfter w:w="11" w:type="dxa"/>
          <w:trHeight w:val="6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27358C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548.11.12-2.1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Принятие решения об осуществлении деятельности по оказанию услуг в сфере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агроэкотуризма</w:t>
            </w:r>
            <w:proofErr w:type="spellEnd"/>
          </w:p>
        </w:tc>
      </w:tr>
      <w:tr w:rsidR="00495F07" w:rsidTr="0027358C">
        <w:trPr>
          <w:gridAfter w:val="1"/>
          <w:wAfter w:w="11" w:type="dxa"/>
          <w:trHeight w:val="7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548.14.11.2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справки о расчетах по полученным из местного бюджета бюджетным займам, ссудам, исполненным гарантиям местных исполнительных и распорядительных органов</w:t>
            </w:r>
          </w:p>
        </w:tc>
      </w:tr>
      <w:tr w:rsidR="00495F07" w:rsidTr="0027358C">
        <w:trPr>
          <w:gridAfter w:val="1"/>
          <w:wAfter w:w="11" w:type="dxa"/>
          <w:trHeight w:val="47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548.15.5.1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Получение</w:t>
            </w:r>
            <w:r>
              <w:rPr>
                <w:rStyle w:val="fake-non-breaking-space"/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лицензии </w:t>
            </w:r>
            <w:r>
              <w:rPr>
                <w:rStyle w:val="word-wrapper"/>
                <w:rFonts w:ascii="Times New Roman" w:hAnsi="Times New Roman" w:cs="Times New Roman"/>
                <w:sz w:val="24"/>
                <w:szCs w:val="24"/>
              </w:rPr>
              <w:t>на осуществление деятельности по оказанию социальных услуг</w:t>
            </w:r>
          </w:p>
        </w:tc>
      </w:tr>
      <w:tr w:rsidR="00495F07" w:rsidTr="0027358C">
        <w:trPr>
          <w:gridAfter w:val="1"/>
          <w:wAfter w:w="11" w:type="dxa"/>
          <w:trHeight w:val="46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548.15.5.2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Изменение</w:t>
            </w:r>
            <w:r>
              <w:rPr>
                <w:rStyle w:val="fake-non-breaking-space"/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лицензии </w:t>
            </w:r>
            <w:r>
              <w:rPr>
                <w:rStyle w:val="word-wrapper"/>
                <w:rFonts w:ascii="Times New Roman" w:hAnsi="Times New Roman" w:cs="Times New Roman"/>
                <w:sz w:val="24"/>
                <w:szCs w:val="24"/>
              </w:rPr>
              <w:t>на осуществление деятельности по оказанию социальных услуг</w:t>
            </w:r>
          </w:p>
        </w:tc>
      </w:tr>
      <w:tr w:rsidR="00495F07" w:rsidTr="0027358C">
        <w:trPr>
          <w:gridAfter w:val="1"/>
          <w:wAfter w:w="11" w:type="dxa"/>
          <w:trHeight w:val="67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548.16.2.1</w:t>
            </w:r>
          </w:p>
        </w:tc>
        <w:tc>
          <w:tcPr>
            <w:tcW w:w="7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решения, подтверждающего приобретательную давность на недвижимое имущество</w:t>
            </w:r>
          </w:p>
        </w:tc>
      </w:tr>
      <w:tr w:rsidR="00495F07" w:rsidTr="0027358C">
        <w:trPr>
          <w:gridAfter w:val="1"/>
          <w:wAfter w:w="11" w:type="dxa"/>
          <w:trHeight w:val="948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sz w:val="24"/>
                <w:szCs w:val="24"/>
              </w:rPr>
              <w:t>548.16.3.1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решения о признании многоквартирного, блокированного или одноквартирного жилого дома, его придомовой территории, квартиры в многоквартирном или блокированном жилом доме, общежития не соответствующими установленным для проживания санитарным и техническим требованиям</w:t>
            </w:r>
          </w:p>
        </w:tc>
      </w:tr>
      <w:tr w:rsidR="00495F07" w:rsidTr="0027358C">
        <w:trPr>
          <w:gridAfter w:val="1"/>
          <w:wAfter w:w="11" w:type="dxa"/>
          <w:trHeight w:val="5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548.16.4.1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</w:tr>
      <w:tr w:rsidR="00495F07" w:rsidTr="0027358C">
        <w:trPr>
          <w:gridAfter w:val="1"/>
          <w:wAfter w:w="11" w:type="dxa"/>
          <w:trHeight w:val="8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548.16.4-1.1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государственный реестр организаций, которые могут выступать уполномоченными лицами по управлению общим имуществом совместного домовладения, исключение из реестра</w:t>
            </w:r>
          </w:p>
        </w:tc>
      </w:tr>
      <w:tr w:rsidR="00495F07" w:rsidTr="0027358C">
        <w:trPr>
          <w:gridAfter w:val="1"/>
          <w:wAfter w:w="11" w:type="dxa"/>
          <w:trHeight w:val="82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548.16.4.2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 w:rsidP="00E15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</w:t>
            </w:r>
          </w:p>
        </w:tc>
      </w:tr>
      <w:tr w:rsidR="00E15294" w:rsidTr="0027358C">
        <w:trPr>
          <w:gridAfter w:val="1"/>
          <w:wAfter w:w="11" w:type="dxa"/>
          <w:trHeight w:val="5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94" w:rsidRPr="00BF4A7A" w:rsidRDefault="00E15294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94" w:rsidRPr="00BF4A7A" w:rsidRDefault="00E15294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294" w:rsidRDefault="00E15294" w:rsidP="00E15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одноквартирный жилой дом частного жилищного фонда, или дополнительного соглашения к такому договору</w:t>
            </w:r>
          </w:p>
        </w:tc>
      </w:tr>
      <w:tr w:rsidR="00495F07" w:rsidTr="0027358C">
        <w:trPr>
          <w:gridAfter w:val="1"/>
          <w:wAfter w:w="11" w:type="dxa"/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548.16.6.1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переводе жилого помещения в нежилое</w:t>
            </w:r>
          </w:p>
        </w:tc>
      </w:tr>
      <w:tr w:rsidR="00495F07" w:rsidTr="0027358C">
        <w:trPr>
          <w:gridAfter w:val="1"/>
          <w:wAfter w:w="11" w:type="dxa"/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sz w:val="24"/>
                <w:szCs w:val="24"/>
              </w:rPr>
              <w:t>548.16.6.2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переводе нежилого помещения в жилое</w:t>
            </w:r>
          </w:p>
        </w:tc>
      </w:tr>
      <w:tr w:rsidR="00495F07" w:rsidTr="0027358C">
        <w:trPr>
          <w:gridAfter w:val="1"/>
          <w:wAfter w:w="11" w:type="dxa"/>
          <w:trHeight w:val="5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95F07" w:rsidP="00BF4A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Pr="00BF4A7A" w:rsidRDefault="004E537C" w:rsidP="00BF4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548.16.6.3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об отмене решения о переводе жилого помещения в нежилое или нежилого помещения в жилое</w:t>
            </w:r>
          </w:p>
        </w:tc>
      </w:tr>
      <w:tr w:rsidR="00495F07" w:rsidTr="0027358C">
        <w:trPr>
          <w:gridAfter w:val="1"/>
          <w:wAfter w:w="11" w:type="dxa"/>
          <w:trHeight w:val="52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95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E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548.16.6.4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согласовании использования не по назначению блокированного, одноквартирного жилого дома или его части</w:t>
            </w:r>
          </w:p>
        </w:tc>
      </w:tr>
      <w:tr w:rsidR="00495F07" w:rsidTr="00644601">
        <w:trPr>
          <w:gridAfter w:val="1"/>
          <w:wAfter w:w="11" w:type="dxa"/>
          <w:trHeight w:val="52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95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E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548.16.7.1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на переустройство, перепланировку жилого помещения или нежилого помещения в жилом доме</w:t>
            </w:r>
          </w:p>
        </w:tc>
      </w:tr>
      <w:tr w:rsidR="00495F07" w:rsidTr="0027358C">
        <w:trPr>
          <w:gridAfter w:val="1"/>
          <w:wAfter w:w="11" w:type="dxa"/>
          <w:trHeight w:val="52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95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E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548.16.7.2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самовольного переустройства, перепланировки жилого помещения или нежилого помещения в жилом доме</w:t>
            </w:r>
          </w:p>
        </w:tc>
      </w:tr>
      <w:tr w:rsidR="00495F07" w:rsidTr="0027358C">
        <w:trPr>
          <w:gridAfter w:val="1"/>
          <w:wAfter w:w="11" w:type="dxa"/>
          <w:trHeight w:val="8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95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E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548.16.7.3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разрешении на реконструкцию жилого или нежилого помещения в многоквартирном, блокированном жилом доме или одноквартирного жилого дома</w:t>
            </w:r>
          </w:p>
        </w:tc>
      </w:tr>
      <w:tr w:rsidR="00495F07" w:rsidTr="0027358C">
        <w:trPr>
          <w:gridAfter w:val="1"/>
          <w:wAfter w:w="11" w:type="dxa"/>
          <w:trHeight w:val="5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95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E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548.16.7.4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разрешении на реконструкцию нежилой капитальной постройки на придомовой территории</w:t>
            </w:r>
          </w:p>
        </w:tc>
      </w:tr>
      <w:tr w:rsidR="00495F07" w:rsidTr="0027358C">
        <w:trPr>
          <w:gridAfter w:val="1"/>
          <w:wAfter w:w="11" w:type="dxa"/>
          <w:trHeight w:val="52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95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E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548.16.8.1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установки на крыше или фасаде многоквартирного жилого дома индивидуальной антенны или иной конструкции</w:t>
            </w:r>
          </w:p>
        </w:tc>
      </w:tr>
      <w:tr w:rsidR="00495F07" w:rsidTr="0027358C">
        <w:trPr>
          <w:gridAfter w:val="1"/>
          <w:wAfter w:w="11" w:type="dxa"/>
          <w:trHeight w:val="5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95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E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548.16.8.2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самовольной установки на крыше или фасаде многоквартирного жилого дома индивидуальной антенны или иной конструкции</w:t>
            </w:r>
          </w:p>
        </w:tc>
      </w:tr>
      <w:tr w:rsidR="00495F07" w:rsidTr="0027358C">
        <w:trPr>
          <w:gridAfter w:val="1"/>
          <w:wAfter w:w="11" w:type="dxa"/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95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E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548.16.9.1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сносе непригодного для проживания жилого дома</w:t>
            </w:r>
          </w:p>
        </w:tc>
      </w:tr>
      <w:tr w:rsidR="00495F07" w:rsidTr="0027358C">
        <w:trPr>
          <w:gridAfter w:val="1"/>
          <w:wAfter w:w="11" w:type="dxa"/>
          <w:trHeight w:val="5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95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E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548.16.10.1</w:t>
            </w:r>
          </w:p>
        </w:tc>
        <w:tc>
          <w:tcPr>
            <w:tcW w:w="7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жилого помещения государственного жилищного фонда в состав специальных жилых помещений</w:t>
            </w:r>
          </w:p>
        </w:tc>
      </w:tr>
      <w:tr w:rsidR="00495F07" w:rsidTr="0027358C">
        <w:trPr>
          <w:gridAfter w:val="1"/>
          <w:wAfter w:w="11" w:type="dxa"/>
          <w:trHeight w:val="6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95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E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548.16.10.2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жилого помещения государственного жилищного фонда в состав арендного жилья</w:t>
            </w:r>
          </w:p>
        </w:tc>
      </w:tr>
      <w:tr w:rsidR="00495F07" w:rsidTr="0027358C">
        <w:trPr>
          <w:gridAfter w:val="1"/>
          <w:wAfter w:w="11" w:type="dxa"/>
          <w:trHeight w:val="5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95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E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548.16.10.3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Исключение жилого помещения государственного жилищного фонда из состава специальных жилых помещений</w:t>
            </w:r>
          </w:p>
        </w:tc>
      </w:tr>
      <w:tr w:rsidR="00495F07" w:rsidTr="0027358C">
        <w:trPr>
          <w:gridAfter w:val="1"/>
          <w:wAfter w:w="11" w:type="dxa"/>
          <w:trHeight w:val="6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95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E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548.16.10.4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Исключение жилого помещения государственного жилищного фонда из состава арендного жилья</w:t>
            </w:r>
          </w:p>
        </w:tc>
      </w:tr>
      <w:tr w:rsidR="00495F07" w:rsidTr="0027358C">
        <w:trPr>
          <w:gridAfter w:val="1"/>
          <w:wAfter w:w="11" w:type="dxa"/>
          <w:trHeight w:val="112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95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F07" w:rsidRDefault="004E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548.16.11.1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07" w:rsidRDefault="004E5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строительства (строительства и обслуживания) капитального строения (здания, сооружения) (до завершения его строительства)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      </w:r>
          </w:p>
        </w:tc>
      </w:tr>
    </w:tbl>
    <w:p w:rsidR="00495F07" w:rsidRDefault="004E537C" w:rsidP="00E15294">
      <w:pPr>
        <w:tabs>
          <w:tab w:val="left" w:pos="8931"/>
        </w:tabs>
        <w:ind w:left="-142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*АП реализованы в ПК «Одно окно» с неполным функционалом (без перечня входных документов, без установленных НПА форм заявлений, без возможности направления запросов)</w:t>
      </w:r>
    </w:p>
    <w:sectPr w:rsidR="00495F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2AE" w:rsidRDefault="00E272AE">
      <w:pPr>
        <w:spacing w:line="240" w:lineRule="auto"/>
      </w:pPr>
      <w:r>
        <w:separator/>
      </w:r>
    </w:p>
  </w:endnote>
  <w:endnote w:type="continuationSeparator" w:id="0">
    <w:p w:rsidR="00E272AE" w:rsidRDefault="00E27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24C" w:rsidRDefault="008102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24C" w:rsidRDefault="008102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24C" w:rsidRDefault="008102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2AE" w:rsidRDefault="00E272AE">
      <w:pPr>
        <w:spacing w:after="0"/>
      </w:pPr>
      <w:r>
        <w:separator/>
      </w:r>
    </w:p>
  </w:footnote>
  <w:footnote w:type="continuationSeparator" w:id="0">
    <w:p w:rsidR="00E272AE" w:rsidRDefault="00E272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24C" w:rsidRDefault="008102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24C" w:rsidRDefault="008102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24C" w:rsidRDefault="008102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FB42E"/>
    <w:multiLevelType w:val="singleLevel"/>
    <w:tmpl w:val="3CBFB42E"/>
    <w:lvl w:ilvl="0">
      <w:start w:val="1"/>
      <w:numFmt w:val="decimal"/>
      <w:lvlText w:val="%1."/>
      <w:lvlJc w:val="left"/>
      <w:pPr>
        <w:tabs>
          <w:tab w:val="left" w:pos="812"/>
        </w:tabs>
        <w:ind w:left="812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AA"/>
    <w:rsid w:val="00040AAA"/>
    <w:rsid w:val="00082F41"/>
    <w:rsid w:val="00085789"/>
    <w:rsid w:val="000D42C1"/>
    <w:rsid w:val="000E6027"/>
    <w:rsid w:val="00103B93"/>
    <w:rsid w:val="00170A7B"/>
    <w:rsid w:val="001774B2"/>
    <w:rsid w:val="001C1CA3"/>
    <w:rsid w:val="001C2607"/>
    <w:rsid w:val="0027358C"/>
    <w:rsid w:val="002C0467"/>
    <w:rsid w:val="002F7A12"/>
    <w:rsid w:val="00331E7D"/>
    <w:rsid w:val="003B6AA9"/>
    <w:rsid w:val="003D1C58"/>
    <w:rsid w:val="003F5B41"/>
    <w:rsid w:val="00420151"/>
    <w:rsid w:val="004658A6"/>
    <w:rsid w:val="00470319"/>
    <w:rsid w:val="00495F07"/>
    <w:rsid w:val="004A2A0E"/>
    <w:rsid w:val="004A540C"/>
    <w:rsid w:val="004E537C"/>
    <w:rsid w:val="00521545"/>
    <w:rsid w:val="00524561"/>
    <w:rsid w:val="005472F9"/>
    <w:rsid w:val="005F61AC"/>
    <w:rsid w:val="006303AB"/>
    <w:rsid w:val="00644601"/>
    <w:rsid w:val="0064529E"/>
    <w:rsid w:val="0065012E"/>
    <w:rsid w:val="00680CC3"/>
    <w:rsid w:val="006E7F05"/>
    <w:rsid w:val="00721A6F"/>
    <w:rsid w:val="007C3534"/>
    <w:rsid w:val="007D0D68"/>
    <w:rsid w:val="007D225B"/>
    <w:rsid w:val="00802621"/>
    <w:rsid w:val="0081024C"/>
    <w:rsid w:val="0084761B"/>
    <w:rsid w:val="00886991"/>
    <w:rsid w:val="009974E6"/>
    <w:rsid w:val="00A2704C"/>
    <w:rsid w:val="00A34053"/>
    <w:rsid w:val="00A87576"/>
    <w:rsid w:val="00AE23B4"/>
    <w:rsid w:val="00B02DC4"/>
    <w:rsid w:val="00B459BE"/>
    <w:rsid w:val="00B62C4F"/>
    <w:rsid w:val="00BB3D05"/>
    <w:rsid w:val="00BD192E"/>
    <w:rsid w:val="00BF4A7A"/>
    <w:rsid w:val="00C44626"/>
    <w:rsid w:val="00C46D79"/>
    <w:rsid w:val="00C519F1"/>
    <w:rsid w:val="00C86431"/>
    <w:rsid w:val="00CD5093"/>
    <w:rsid w:val="00CF5109"/>
    <w:rsid w:val="00D029C1"/>
    <w:rsid w:val="00D27BDF"/>
    <w:rsid w:val="00D97914"/>
    <w:rsid w:val="00E01084"/>
    <w:rsid w:val="00E029F4"/>
    <w:rsid w:val="00E15294"/>
    <w:rsid w:val="00E16012"/>
    <w:rsid w:val="00E272AE"/>
    <w:rsid w:val="00EB1A1F"/>
    <w:rsid w:val="00F36BBA"/>
    <w:rsid w:val="00F65583"/>
    <w:rsid w:val="00FB489E"/>
    <w:rsid w:val="00FC6B77"/>
    <w:rsid w:val="2716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F82FF5-4AB7-4CDD-8DB0-53443CFC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word-wrapper">
    <w:name w:val="word-wrapper"/>
    <w:basedOn w:val="a0"/>
  </w:style>
  <w:style w:type="character" w:customStyle="1" w:styleId="fake-non-breaking-space">
    <w:name w:val="fake-non-breaking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3212D-B6DC-4421-B371-DB337845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</Company>
  <LinksUpToDate>false</LinksUpToDate>
  <CharactersWithSpaces>16819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Малашко Ольга</dc:creator>
  <cp:lastModifiedBy>user</cp:lastModifiedBy>
  <cp:revision>2</cp:revision>
  <dcterms:created xsi:type="dcterms:W3CDTF">2025-10-20T15:42:00Z</dcterms:created>
  <dcterms:modified xsi:type="dcterms:W3CDTF">2025-10-20T15:42:00Z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FA0B16F7116C4361B02F8531ADDF0B10_12</vt:lpwstr>
  </property>
</Properties>
</file>