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5C03" w:rsidRDefault="00935C03">
      <w:pPr>
        <w:pStyle w:val="newncpi0"/>
        <w:jc w:val="center"/>
        <w:divId w:val="310059869"/>
      </w:pPr>
      <w:r>
        <w:t> </w:t>
      </w:r>
    </w:p>
    <w:p w:rsidR="00935C03" w:rsidRDefault="00935C03">
      <w:pPr>
        <w:pStyle w:val="newncpi0"/>
        <w:jc w:val="center"/>
        <w:divId w:val="310059869"/>
      </w:pPr>
      <w:bookmarkStart w:id="0" w:name="a3"/>
      <w:bookmarkEnd w:id="0"/>
      <w:r>
        <w:rPr>
          <w:rStyle w:val="name"/>
        </w:rPr>
        <w:t>УКАЗ </w:t>
      </w:r>
      <w:r>
        <w:rPr>
          <w:rStyle w:val="promulgator"/>
        </w:rPr>
        <w:t>ПРЕЗИДЕНТА РЕСПУБЛИКИ БЕЛАРУСЬ</w:t>
      </w:r>
    </w:p>
    <w:p w:rsidR="00935C03" w:rsidRDefault="00935C03">
      <w:pPr>
        <w:pStyle w:val="newncpi"/>
        <w:ind w:firstLine="0"/>
        <w:jc w:val="center"/>
        <w:divId w:val="310059869"/>
      </w:pPr>
      <w:r>
        <w:rPr>
          <w:rStyle w:val="datepr"/>
        </w:rPr>
        <w:t>4 июля 2017 г.</w:t>
      </w:r>
      <w:r>
        <w:rPr>
          <w:rStyle w:val="number"/>
        </w:rPr>
        <w:t xml:space="preserve"> № 240</w:t>
      </w:r>
    </w:p>
    <w:p w:rsidR="00935C03" w:rsidRDefault="00935C03">
      <w:pPr>
        <w:pStyle w:val="titlencpi"/>
        <w:divId w:val="310059869"/>
      </w:pPr>
      <w:r>
        <w:rPr>
          <w:color w:val="000080"/>
        </w:rPr>
        <w:t>О государственной поддержке граждан при строительстве (реконструкции) жилых помещений</w:t>
      </w:r>
    </w:p>
    <w:p w:rsidR="00935C03" w:rsidRDefault="00935C03">
      <w:pPr>
        <w:pStyle w:val="changei"/>
        <w:divId w:val="310059869"/>
      </w:pPr>
      <w:r>
        <w:t>Изменения и дополнения:</w:t>
      </w:r>
    </w:p>
    <w:p w:rsidR="00935C03" w:rsidRDefault="00935C03">
      <w:pPr>
        <w:pStyle w:val="changeadd"/>
        <w:divId w:val="310059869"/>
      </w:pPr>
      <w:hyperlink r:id="rId4" w:anchor="a1" w:tooltip="-" w:history="1">
        <w:r>
          <w:rPr>
            <w:rStyle w:val="a3"/>
          </w:rPr>
          <w:t>Указ</w:t>
        </w:r>
      </w:hyperlink>
      <w:r>
        <w:t xml:space="preserve"> Президента Республики Беларусь от 2 августа 2017 г. № 274 (Национальный правовой Интернет-портал Республики Беларусь, 04.08.2017, 1/17196);</w:t>
      </w:r>
    </w:p>
    <w:p w:rsidR="00935C03" w:rsidRDefault="00935C03">
      <w:pPr>
        <w:pStyle w:val="changeadd"/>
        <w:divId w:val="310059869"/>
      </w:pPr>
      <w:hyperlink r:id="rId5" w:anchor="a1" w:tooltip="-" w:history="1">
        <w:r>
          <w:rPr>
            <w:rStyle w:val="a3"/>
          </w:rPr>
          <w:t>Указ</w:t>
        </w:r>
      </w:hyperlink>
      <w:r>
        <w:t xml:space="preserve"> Президента Республики Беларусь от 10 декабря 2018 г. № 474 (Национальный правовой Интернет-портал Республики Беларусь, 12.12.2018, 1/18064)</w:t>
      </w:r>
    </w:p>
    <w:p w:rsidR="00935C03" w:rsidRDefault="00935C03">
      <w:pPr>
        <w:pStyle w:val="newncpi"/>
        <w:divId w:val="310059869"/>
      </w:pPr>
      <w:r>
        <w:t> </w:t>
      </w:r>
    </w:p>
    <w:p w:rsidR="00935C03" w:rsidRDefault="00935C03">
      <w:pPr>
        <w:pStyle w:val="preamble"/>
        <w:divId w:val="310059869"/>
      </w:pPr>
      <w:r>
        <w:t>В целях совершенствования форм государственной поддержки граждан при строительстве (реконструкции) жилых помещений:</w:t>
      </w:r>
    </w:p>
    <w:p w:rsidR="00935C03" w:rsidRDefault="00935C03">
      <w:pPr>
        <w:pStyle w:val="point"/>
        <w:divId w:val="310059869"/>
      </w:pPr>
      <w:r>
        <w:t>1. Установить, что:</w:t>
      </w:r>
    </w:p>
    <w:p w:rsidR="00935C03" w:rsidRDefault="00935C03">
      <w:pPr>
        <w:pStyle w:val="underpoint"/>
        <w:divId w:val="310059869"/>
      </w:pPr>
      <w:r>
        <w:t>1.1. субсидии на уплату части процентов за пользование кредитами</w:t>
      </w:r>
      <w:hyperlink w:anchor="a1" w:tooltip="+" w:history="1">
        <w:r>
          <w:rPr>
            <w:rStyle w:val="a3"/>
          </w:rPr>
          <w:t>*</w:t>
        </w:r>
      </w:hyperlink>
      <w:r>
        <w:t>, выдаваемыми банками на строительство (реконструкцию) жилых помещений (далее - субсидия на уплату части процентов), и субсидии на погашение основного долга по этим кредитам (далее - субсидия на погашение основного долга) являются формами государственной поддержки граждан при строительстве (реконструкции) жилых помещений;</w:t>
      </w:r>
    </w:p>
    <w:p w:rsidR="00935C03" w:rsidRDefault="00935C03">
      <w:pPr>
        <w:pStyle w:val="newncpi0"/>
        <w:divId w:val="310059869"/>
      </w:pPr>
      <w:r>
        <w:t> </w:t>
      </w:r>
    </w:p>
    <w:tbl>
      <w:tblPr>
        <w:tblW w:w="5000" w:type="pct"/>
        <w:tblCellSpacing w:w="0" w:type="dxa"/>
        <w:tblCellMar>
          <w:left w:w="0" w:type="dxa"/>
          <w:right w:w="0" w:type="dxa"/>
        </w:tblCellMar>
        <w:tblLook w:val="04A0"/>
      </w:tblPr>
      <w:tblGrid>
        <w:gridCol w:w="600"/>
        <w:gridCol w:w="12360"/>
      </w:tblGrid>
      <w:tr w:rsidR="00935C03">
        <w:trPr>
          <w:divId w:val="310059869"/>
          <w:tblCellSpacing w:w="0" w:type="dxa"/>
        </w:trPr>
        <w:tc>
          <w:tcPr>
            <w:tcW w:w="600" w:type="dxa"/>
            <w:tcBorders>
              <w:top w:val="nil"/>
              <w:left w:val="nil"/>
              <w:bottom w:val="nil"/>
              <w:right w:val="nil"/>
            </w:tcBorders>
            <w:hideMark/>
          </w:tcPr>
          <w:p w:rsidR="00935C03" w:rsidRDefault="00935C03">
            <w:pPr>
              <w:jc w:val="center"/>
              <w:rPr>
                <w:rFonts w:eastAsia="Times New Roman"/>
                <w:sz w:val="24"/>
                <w:szCs w:val="24"/>
              </w:rPr>
            </w:pPr>
            <w:r>
              <w:rPr>
                <w:rFonts w:eastAsia="Times New Roman"/>
                <w:noProof/>
              </w:rPr>
              <w:drawing>
                <wp:inline distT="0" distB="0" distL="0" distR="0">
                  <wp:extent cx="228600" cy="228600"/>
                  <wp:effectExtent l="19050" t="0" r="0" b="0"/>
                  <wp:docPr id="1" name="Рисунок 1" descr="C:\fake\image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fake\image0.png"/>
                          <pic:cNvPicPr>
                            <a:picLocks noChangeAspect="1" noChangeArrowheads="1"/>
                          </pic:cNvPicPr>
                        </pic:nvPicPr>
                        <pic:blipFill>
                          <a:blip r:embed="rId6"/>
                          <a:srcRect/>
                          <a:stretch>
                            <a:fillRect/>
                          </a:stretch>
                        </pic:blipFill>
                        <pic:spPr bwMode="auto">
                          <a:xfrm>
                            <a:off x="0" y="0"/>
                            <a:ext cx="228600" cy="228600"/>
                          </a:xfrm>
                          <a:prstGeom prst="rect">
                            <a:avLst/>
                          </a:prstGeom>
                          <a:noFill/>
                          <a:ln w="9525">
                            <a:noFill/>
                            <a:miter lim="800000"/>
                            <a:headEnd/>
                            <a:tailEnd/>
                          </a:ln>
                        </pic:spPr>
                      </pic:pic>
                    </a:graphicData>
                  </a:graphic>
                </wp:inline>
              </w:drawing>
            </w:r>
          </w:p>
        </w:tc>
        <w:tc>
          <w:tcPr>
            <w:tcW w:w="0" w:type="auto"/>
            <w:tcBorders>
              <w:top w:val="nil"/>
              <w:left w:val="single" w:sz="12" w:space="0" w:color="909090"/>
              <w:bottom w:val="nil"/>
              <w:right w:val="nil"/>
            </w:tcBorders>
            <w:tcMar>
              <w:top w:w="0" w:type="dxa"/>
              <w:left w:w="60" w:type="dxa"/>
              <w:bottom w:w="0" w:type="dxa"/>
              <w:right w:w="0" w:type="dxa"/>
            </w:tcMar>
            <w:vAlign w:val="center"/>
            <w:hideMark/>
          </w:tcPr>
          <w:p w:rsidR="00935C03" w:rsidRDefault="00935C03">
            <w:pPr>
              <w:pStyle w:val="newncpi0"/>
              <w:rPr>
                <w:sz w:val="22"/>
                <w:szCs w:val="22"/>
              </w:rPr>
            </w:pPr>
            <w:r>
              <w:rPr>
                <w:b/>
                <w:bCs/>
                <w:i/>
                <w:iCs/>
                <w:sz w:val="22"/>
                <w:szCs w:val="22"/>
              </w:rPr>
              <w:t>От редакции «Бизнес-Инфо»</w:t>
            </w:r>
          </w:p>
          <w:p w:rsidR="00935C03" w:rsidRDefault="00935C03">
            <w:pPr>
              <w:pStyle w:val="newncpi0"/>
              <w:rPr>
                <w:sz w:val="22"/>
                <w:szCs w:val="22"/>
              </w:rPr>
            </w:pPr>
            <w:r>
              <w:rPr>
                <w:sz w:val="22"/>
                <w:szCs w:val="22"/>
              </w:rPr>
              <w:t xml:space="preserve">Порядок предоставления субсидии на уплату части процентов за пользование кредитом, выдаваемым банками на строительство (реконструкцию) жилых помещений, и субсидии на погашение основного долга по этому кредиту гражданам, осуществляющим строительство (реконструкцию) жилых помещений, установлен </w:t>
            </w:r>
            <w:hyperlink r:id="rId7" w:anchor="a2" w:tooltip="+" w:history="1">
              <w:r>
                <w:rPr>
                  <w:rStyle w:val="a3"/>
                  <w:sz w:val="22"/>
                  <w:szCs w:val="22"/>
                </w:rPr>
                <w:t>Положением</w:t>
              </w:r>
            </w:hyperlink>
            <w:r>
              <w:rPr>
                <w:sz w:val="22"/>
                <w:szCs w:val="22"/>
              </w:rPr>
              <w:t xml:space="preserve">, утвержденным постановлением Совета Министров Республики Беларусь от 04.08.2017 № 582. </w:t>
            </w:r>
          </w:p>
        </w:tc>
      </w:tr>
    </w:tbl>
    <w:p w:rsidR="00935C03" w:rsidRDefault="00935C03">
      <w:pPr>
        <w:pStyle w:val="newncpi0"/>
        <w:divId w:val="310059869"/>
      </w:pPr>
      <w:r>
        <w:lastRenderedPageBreak/>
        <w:t> </w:t>
      </w:r>
    </w:p>
    <w:p w:rsidR="00935C03" w:rsidRDefault="00935C03">
      <w:pPr>
        <w:pStyle w:val="snoskiline"/>
        <w:divId w:val="310059869"/>
      </w:pPr>
      <w:r>
        <w:t>______________________________</w:t>
      </w:r>
    </w:p>
    <w:p w:rsidR="00935C03" w:rsidRDefault="00935C03">
      <w:pPr>
        <w:pStyle w:val="snoski"/>
        <w:spacing w:after="240"/>
        <w:divId w:val="310059869"/>
      </w:pPr>
      <w:bookmarkStart w:id="1" w:name="a1"/>
      <w:bookmarkEnd w:id="1"/>
      <w:r>
        <w:t xml:space="preserve">* Для целей настоящего Указа под кредитами понимаются кредиты, выдаваемые банками на строительство (реконструкцию) жилых помещений в пределах максимальной нормируемой стоимости жилого помещения, определяемой в соответствии с </w:t>
      </w:r>
      <w:hyperlink w:anchor="a2" w:tooltip="+" w:history="1">
        <w:r>
          <w:rPr>
            <w:rStyle w:val="a3"/>
          </w:rPr>
          <w:t>подпунктом 1.13</w:t>
        </w:r>
      </w:hyperlink>
      <w:r>
        <w:t xml:space="preserve"> настоящего пункта, за исключением льготных кредитов, предоставляемых гражданам в соответствии с законодательством.</w:t>
      </w:r>
    </w:p>
    <w:p w:rsidR="00935C03" w:rsidRDefault="00935C03">
      <w:pPr>
        <w:pStyle w:val="underpoint"/>
        <w:divId w:val="310059869"/>
      </w:pPr>
      <w:bookmarkStart w:id="2" w:name="a13"/>
      <w:bookmarkEnd w:id="2"/>
      <w:r>
        <w:t>1.2. право на получение субсидии на уплату части процентов предоставляется состоящим на учете нуждающихся в улучшении жилищных условий (за исключением признанных нуждающимися в улучшении жилищных условий по дополнительным основаниям, предусмотренным организациями в коллективных договорах):</w:t>
      </w:r>
    </w:p>
    <w:p w:rsidR="00935C03" w:rsidRDefault="00935C03">
      <w:pPr>
        <w:pStyle w:val="newncpi"/>
        <w:divId w:val="310059869"/>
      </w:pPr>
      <w:bookmarkStart w:id="3" w:name="a42"/>
      <w:bookmarkEnd w:id="3"/>
      <w:r>
        <w:t xml:space="preserve">гражданам, перечисленным в абзацах </w:t>
      </w:r>
      <w:hyperlink r:id="rId8" w:anchor="a147" w:tooltip="+" w:history="1">
        <w:r>
          <w:rPr>
            <w:rStyle w:val="a3"/>
          </w:rPr>
          <w:t>втором-семнадцатом</w:t>
        </w:r>
      </w:hyperlink>
      <w:r>
        <w:t xml:space="preserve"> части первой подпункта 1.1 пункта 1 Указа Президента Республики Беларусь от 6 января 2012 г. № 13 «О некоторых вопросах предоставления гражданам государственной поддержки при строительстве (реконструкции) или приобретении жилых помещений»;</w:t>
      </w:r>
    </w:p>
    <w:p w:rsidR="00935C03" w:rsidRDefault="00935C03">
      <w:pPr>
        <w:pStyle w:val="newncpi"/>
        <w:divId w:val="310059869"/>
      </w:pPr>
      <w:bookmarkStart w:id="4" w:name="a8"/>
      <w:bookmarkEnd w:id="4"/>
      <w:r>
        <w:t>прокурорским работникам, гражданам из числа прокурорских работников, уволенных со службы в органах прокуратуры по возрасту, состоянию здоровья, в связи с сокращением численности или штата работников (в связи с проведением организационно-штатных мероприятий), имеющим не менее 5 календарных лет выслуги на службе в органах прокуратуры;</w:t>
      </w:r>
    </w:p>
    <w:p w:rsidR="00935C03" w:rsidRDefault="00935C03">
      <w:pPr>
        <w:pStyle w:val="newncpi"/>
        <w:divId w:val="310059869"/>
      </w:pPr>
      <w:bookmarkStart w:id="5" w:name="a45"/>
      <w:bookmarkEnd w:id="5"/>
      <w:r>
        <w:t>малообеспеченным гражданам, осуществляющим строительство (реконструкцию) жилых помещений в населенных пунктах на территории юго-восточного региона Могилевской области</w:t>
      </w:r>
      <w:hyperlink w:anchor="a7" w:tooltip="+" w:history="1">
        <w:r>
          <w:rPr>
            <w:rStyle w:val="a3"/>
          </w:rPr>
          <w:t>*</w:t>
        </w:r>
      </w:hyperlink>
      <w:r>
        <w:t>;</w:t>
      </w:r>
    </w:p>
    <w:p w:rsidR="00935C03" w:rsidRDefault="00935C03">
      <w:pPr>
        <w:pStyle w:val="snoskiline"/>
        <w:divId w:val="310059869"/>
      </w:pPr>
      <w:r>
        <w:t>______________________________</w:t>
      </w:r>
    </w:p>
    <w:p w:rsidR="00935C03" w:rsidRDefault="00935C03">
      <w:pPr>
        <w:pStyle w:val="snoski"/>
        <w:spacing w:after="240"/>
        <w:divId w:val="310059869"/>
      </w:pPr>
      <w:bookmarkStart w:id="6" w:name="a7"/>
      <w:bookmarkEnd w:id="6"/>
      <w:r>
        <w:t>* Для целей настоящего Указа под юго-восточным регионом Могилевской области понимается территория Кричевского, Климовичского, Краснопольского, Костюковичского, Славгородского, Чериковского и Хотимского районов Могилевской области.</w:t>
      </w:r>
    </w:p>
    <w:p w:rsidR="00935C03" w:rsidRDefault="00935C03">
      <w:pPr>
        <w:pStyle w:val="underpoint"/>
        <w:divId w:val="310059869"/>
      </w:pPr>
      <w:bookmarkStart w:id="7" w:name="a35"/>
      <w:bookmarkEnd w:id="7"/>
      <w:r>
        <w:t>1.3. внеочередное право на получение субсидии на уплату части процентов имеют:</w:t>
      </w:r>
    </w:p>
    <w:p w:rsidR="00935C03" w:rsidRDefault="00935C03">
      <w:pPr>
        <w:pStyle w:val="newncpi"/>
        <w:divId w:val="310059869"/>
      </w:pPr>
      <w:r>
        <w:t xml:space="preserve">граждане, перечисленные в абзацах </w:t>
      </w:r>
      <w:hyperlink r:id="rId9" w:anchor="a115" w:tooltip="+" w:history="1">
        <w:r>
          <w:rPr>
            <w:rStyle w:val="a3"/>
          </w:rPr>
          <w:t>четвертом</w:t>
        </w:r>
      </w:hyperlink>
      <w:r>
        <w:t xml:space="preserve">, пятом, </w:t>
      </w:r>
      <w:hyperlink r:id="rId10" w:anchor="a135" w:tooltip="+" w:history="1">
        <w:r>
          <w:rPr>
            <w:rStyle w:val="a3"/>
          </w:rPr>
          <w:t>седьмом-двенадцатом</w:t>
        </w:r>
      </w:hyperlink>
      <w:r>
        <w:t xml:space="preserve"> части первой подпункта 1.1 пункта 1 Указа Президента Республики Беларусь от 6 января 2012 г. № 13;</w:t>
      </w:r>
    </w:p>
    <w:p w:rsidR="00935C03" w:rsidRDefault="00935C03">
      <w:pPr>
        <w:pStyle w:val="newncpi"/>
        <w:divId w:val="310059869"/>
      </w:pPr>
      <w:r>
        <w:t xml:space="preserve">граждане, уволенные с военной службы, службы в Следственном комитете, Государственном комитете судебных экспертиз, органах внутренних дел, органах финансовых расследований Комитета государственного контроля, органах и подразделениях по чрезвычайным ситуациям (далее - военная служба), службы в органах прокуратуры по возрасту, состоянию здоровья, в связи с сокращением численности или штата работников (в связи с проведением организационно-штатных мероприятий), в том числе реализовавшие свое право на постановку на учет нуждающихся в улучшении </w:t>
      </w:r>
      <w:r>
        <w:lastRenderedPageBreak/>
        <w:t>жилищных условий по месту жительства в течение 6 месяцев со дня увольнения с военной службы, службы в органах прокуратуры;</w:t>
      </w:r>
    </w:p>
    <w:p w:rsidR="00935C03" w:rsidRDefault="00935C03">
      <w:pPr>
        <w:pStyle w:val="newncpi"/>
        <w:divId w:val="310059869"/>
      </w:pPr>
      <w:r>
        <w:t>дети-сироты и дети, оставшиеся без попечения родителей, в отношении которых принято решение об эмансипации или которые вступили в брак, лица из числа детей-сирот и детей, оставшихся без попечения родителей;</w:t>
      </w:r>
    </w:p>
    <w:p w:rsidR="00935C03" w:rsidRDefault="00935C03">
      <w:pPr>
        <w:pStyle w:val="underpoint"/>
        <w:divId w:val="310059869"/>
      </w:pPr>
      <w:bookmarkStart w:id="8" w:name="a18"/>
      <w:bookmarkEnd w:id="8"/>
      <w:r>
        <w:t>1.4. право на получение субсидии на погашение основного долга совместно с получением субсидии на уплату части процентов предоставляется:</w:t>
      </w:r>
    </w:p>
    <w:p w:rsidR="00935C03" w:rsidRDefault="00935C03">
      <w:pPr>
        <w:pStyle w:val="newncpi"/>
        <w:divId w:val="310059869"/>
      </w:pPr>
      <w:bookmarkStart w:id="9" w:name="a55"/>
      <w:bookmarkEnd w:id="9"/>
      <w:r>
        <w:t>многодетным семьям, имеющим троих и более несовершеннолетних детей;</w:t>
      </w:r>
    </w:p>
    <w:p w:rsidR="00935C03" w:rsidRDefault="00935C03">
      <w:pPr>
        <w:pStyle w:val="newncpi"/>
        <w:divId w:val="310059869"/>
      </w:pPr>
      <w:bookmarkStart w:id="10" w:name="a16"/>
      <w:bookmarkEnd w:id="10"/>
      <w:r>
        <w:t xml:space="preserve">молодым семьям из числа лиц, перечисленных в абзацах </w:t>
      </w:r>
      <w:hyperlink r:id="rId11" w:anchor="a147" w:tooltip="+" w:history="1">
        <w:r>
          <w:rPr>
            <w:rStyle w:val="a3"/>
          </w:rPr>
          <w:t>втором</w:t>
        </w:r>
      </w:hyperlink>
      <w:r>
        <w:t xml:space="preserve">, третьем, </w:t>
      </w:r>
      <w:hyperlink r:id="rId12" w:anchor="a116" w:tooltip="+" w:history="1">
        <w:r>
          <w:rPr>
            <w:rStyle w:val="a3"/>
          </w:rPr>
          <w:t>пятом</w:t>
        </w:r>
      </w:hyperlink>
      <w:r>
        <w:t xml:space="preserve">, </w:t>
      </w:r>
      <w:hyperlink r:id="rId13" w:anchor="a148" w:tooltip="+" w:history="1">
        <w:r>
          <w:rPr>
            <w:rStyle w:val="a3"/>
          </w:rPr>
          <w:t>девятом-шестнадцатом</w:t>
        </w:r>
      </w:hyperlink>
      <w:r>
        <w:t xml:space="preserve"> части первой подпункта 1.1 пункта 1 Указа Президента Республики Беларусь от 6 января 2012 г. № 13, абзацах </w:t>
      </w:r>
      <w:hyperlink w:anchor="a8" w:tooltip="+" w:history="1">
        <w:r>
          <w:rPr>
            <w:rStyle w:val="a3"/>
          </w:rPr>
          <w:t>третьем</w:t>
        </w:r>
      </w:hyperlink>
      <w:r>
        <w:t xml:space="preserve"> и четвертом подпункта 1.2 настоящего пункта, относящихся к малообеспеченным гражданам на дату подачи заявления о предоставлении субсидии на уплату части процентов (заявления о включении в списки на получение субсидии на уплату части процентов в случае утверждения указанных списков в соответствии с </w:t>
      </w:r>
      <w:hyperlink w:anchor="a9" w:tooltip="+" w:history="1">
        <w:r>
          <w:rPr>
            <w:rStyle w:val="a3"/>
          </w:rPr>
          <w:t>частью второй</w:t>
        </w:r>
      </w:hyperlink>
      <w:r>
        <w:t xml:space="preserve"> подпункта 1.14 настоящего пункта), - при рождении (усыновлении, удочерении) первого и (или) второго ребенка после принятия решения о предоставлении субсидии на уплату части процентов;</w:t>
      </w:r>
    </w:p>
    <w:p w:rsidR="00935C03" w:rsidRDefault="00935C03">
      <w:pPr>
        <w:pStyle w:val="newncpi"/>
        <w:divId w:val="310059869"/>
      </w:pPr>
      <w:bookmarkStart w:id="11" w:name="a12"/>
      <w:bookmarkEnd w:id="11"/>
      <w:r>
        <w:t>детям-сиротам и детям, оставшимся без попечения родителей, в отношении которых принято решение об эмансипации или которые вступили в брак, лицам из числа детей-сирот и детей, оставшихся без попечения родителей;</w:t>
      </w:r>
    </w:p>
    <w:p w:rsidR="00935C03" w:rsidRDefault="00935C03">
      <w:pPr>
        <w:pStyle w:val="newncpi"/>
        <w:divId w:val="310059869"/>
      </w:pPr>
      <w:r>
        <w:t>гражданам, являющимся нанимателями жилых помещений социального пользования государственного жилищного фонда, предоставленных им в соответствии с законодательными актами как детям-сиротам и детям, оставшимся без попечения родителей, в отношении которых принято решение об эмансипации или которые вступили в брак, лицам из числа детей-сирот и детей, оставшихся без попечения родителей, - в течение срока действия заключенного с ними срочного договора найма жилого помещения социального пользования государственного жилищного фонда;</w:t>
      </w:r>
    </w:p>
    <w:p w:rsidR="00935C03" w:rsidRDefault="00935C03">
      <w:pPr>
        <w:pStyle w:val="newncpi"/>
        <w:divId w:val="310059869"/>
      </w:pPr>
      <w:r>
        <w:t>гражданам, в составе семей которых имеются дети-инвалиды, а также инвалиды с детства I и II группы;</w:t>
      </w:r>
    </w:p>
    <w:p w:rsidR="00935C03" w:rsidRDefault="00935C03">
      <w:pPr>
        <w:pStyle w:val="underpoint"/>
        <w:divId w:val="310059869"/>
      </w:pPr>
      <w:r>
        <w:t>1.5. иностранные граждане и лица без гражданства, постоянно проживающие в Республике Беларусь, пользуются правом на получение субсидии на уплату части процентов и субсидии на погашение основного долга наравне с гражданами Республики Беларусь, если иное не предусмотрено законами и международными договорами Республики Беларусь.</w:t>
      </w:r>
    </w:p>
    <w:p w:rsidR="00935C03" w:rsidRDefault="00935C03">
      <w:pPr>
        <w:pStyle w:val="newncpi"/>
        <w:divId w:val="310059869"/>
      </w:pPr>
      <w:r>
        <w:lastRenderedPageBreak/>
        <w:t xml:space="preserve">Предоставление субсидии на уплату части процентов и субсидии на погашение основного долга осуществляется в порядке, определяемом Советом Министров Республики Беларусь, с учетом порядка и условий, определенных </w:t>
      </w:r>
      <w:hyperlink r:id="rId14" w:anchor="a1" w:tooltip="+" w:history="1">
        <w:r>
          <w:rPr>
            <w:rStyle w:val="a3"/>
          </w:rPr>
          <w:t>Указом</w:t>
        </w:r>
      </w:hyperlink>
      <w:r>
        <w:t xml:space="preserve"> Президента Республики Беларусь от 6 января 2012 г. № 13, и особенностей, установленных настоящим Указом;</w:t>
      </w:r>
    </w:p>
    <w:p w:rsidR="00935C03" w:rsidRDefault="00935C03">
      <w:pPr>
        <w:pStyle w:val="underpoint"/>
        <w:divId w:val="310059869"/>
      </w:pPr>
      <w:bookmarkStart w:id="12" w:name="a36"/>
      <w:bookmarkEnd w:id="12"/>
      <w:r>
        <w:t xml:space="preserve">1.6. граждане, имеющие право на получение субсидии на уплату части процентов, а также граждане, имеющие право на получение субсидии на уплату части процентов и субсидии на погашение основного долга (далее, если не установлено иное, - субсидии), имеют право воспользоваться по их выбору либо субсидией на уплату части процентов (субсидиями), либо государственной поддержкой в соответствии с </w:t>
      </w:r>
      <w:hyperlink r:id="rId15" w:anchor="a1" w:tooltip="+" w:history="1">
        <w:r>
          <w:rPr>
            <w:rStyle w:val="a3"/>
          </w:rPr>
          <w:t>Указом</w:t>
        </w:r>
      </w:hyperlink>
      <w:r>
        <w:t xml:space="preserve"> Президента Республики Беларусь от 6 января 2012 г. № 13;</w:t>
      </w:r>
    </w:p>
    <w:p w:rsidR="00935C03" w:rsidRDefault="00935C03">
      <w:pPr>
        <w:pStyle w:val="underpoint"/>
        <w:divId w:val="310059869"/>
      </w:pPr>
      <w:bookmarkStart w:id="13" w:name="a37"/>
      <w:bookmarkEnd w:id="13"/>
      <w:r>
        <w:t>1.7. субсидия на уплату части процентов (субсидии) предоставляется гражданам, осуществляющим:</w:t>
      </w:r>
    </w:p>
    <w:p w:rsidR="00935C03" w:rsidRDefault="00935C03">
      <w:pPr>
        <w:pStyle w:val="newncpi"/>
        <w:divId w:val="310059869"/>
      </w:pPr>
      <w:bookmarkStart w:id="14" w:name="a43"/>
      <w:bookmarkEnd w:id="14"/>
      <w:r>
        <w:t xml:space="preserve">строительство жилых помещений в экономичных многоквартирных и блокированных жилых домах типовых потребительских качеств, </w:t>
      </w:r>
      <w:hyperlink r:id="rId16" w:anchor="a2" w:tooltip="+" w:history="1">
        <w:r>
          <w:rPr>
            <w:rStyle w:val="a3"/>
          </w:rPr>
          <w:t>перечень</w:t>
        </w:r>
      </w:hyperlink>
      <w:r>
        <w:t xml:space="preserve"> проектов (серий) которых утверждается Министерством архитектуры и строительства, а также в многоквартирных и блокированных жилых домах иных проектов (серий), проектная документация на строительство которых утверждена в установленном порядке до 1 июня 2013 г.;</w:t>
      </w:r>
    </w:p>
    <w:p w:rsidR="00935C03" w:rsidRDefault="00935C03">
      <w:pPr>
        <w:pStyle w:val="newncpi"/>
        <w:divId w:val="310059869"/>
      </w:pPr>
      <w:r>
        <w:t>строительство (реконструкцию) одноквартирных жилых домов;</w:t>
      </w:r>
    </w:p>
    <w:p w:rsidR="00935C03" w:rsidRDefault="00935C03">
      <w:pPr>
        <w:pStyle w:val="newncpi"/>
        <w:divId w:val="310059869"/>
      </w:pPr>
      <w:r>
        <w:t>реконструкцию жилых помещений.</w:t>
      </w:r>
    </w:p>
    <w:p w:rsidR="00935C03" w:rsidRDefault="00935C03">
      <w:pPr>
        <w:pStyle w:val="newncpi"/>
        <w:divId w:val="310059869"/>
      </w:pPr>
      <w:bookmarkStart w:id="15" w:name="a39"/>
      <w:bookmarkEnd w:id="15"/>
      <w:r>
        <w:t xml:space="preserve">Предоставление субсидии на уплату части процентов (субсидий) осуществляется с соблюдением принципа одноразовости получения государственной поддержки с учетом положений, предусмотренных в частях </w:t>
      </w:r>
      <w:hyperlink w:anchor="a26" w:tooltip="+" w:history="1">
        <w:r>
          <w:rPr>
            <w:rStyle w:val="a3"/>
          </w:rPr>
          <w:t>третьей-пятой</w:t>
        </w:r>
      </w:hyperlink>
      <w:r>
        <w:t xml:space="preserve"> настоящего подпункта.</w:t>
      </w:r>
    </w:p>
    <w:p w:rsidR="00935C03" w:rsidRDefault="00935C03">
      <w:pPr>
        <w:pStyle w:val="newncpi"/>
        <w:divId w:val="310059869"/>
      </w:pPr>
      <w:bookmarkStart w:id="16" w:name="a26"/>
      <w:bookmarkEnd w:id="16"/>
      <w:r>
        <w:t xml:space="preserve">Субсидия на уплату части процентов (субсидии) не предоставляется гражданам и членам их семей, являющимся (являвшимся) получателями субсидии на уплату части процентов (субсидий) либо членами семей получателей субсидии на уплату части процентов (субсидий) (за исключением несовершеннолетних детей и детей в возрасте до 23 лет, перечисленных в </w:t>
      </w:r>
      <w:hyperlink w:anchor="a44" w:tooltip="+" w:history="1">
        <w:r>
          <w:rPr>
            <w:rStyle w:val="a3"/>
          </w:rPr>
          <w:t>абзаце шестом</w:t>
        </w:r>
      </w:hyperlink>
      <w:r>
        <w:t xml:space="preserve"> пункта 3 настоящего Указа), а также гражданам, перечисленным в абзацах </w:t>
      </w:r>
      <w:hyperlink r:id="rId17" w:anchor="a76" w:tooltip="+" w:history="1">
        <w:r>
          <w:rPr>
            <w:rStyle w:val="a3"/>
          </w:rPr>
          <w:t>втором-четвертом</w:t>
        </w:r>
      </w:hyperlink>
      <w:r>
        <w:t xml:space="preserve"> части третьей и </w:t>
      </w:r>
      <w:hyperlink r:id="rId18" w:anchor="a114" w:tooltip="+" w:history="1">
        <w:r>
          <w:rPr>
            <w:rStyle w:val="a3"/>
          </w:rPr>
          <w:t>части четвертой</w:t>
        </w:r>
      </w:hyperlink>
      <w:r>
        <w:t xml:space="preserve"> подпункта 1.3</w:t>
      </w:r>
      <w:r>
        <w:rPr>
          <w:vertAlign w:val="superscript"/>
        </w:rPr>
        <w:t>1</w:t>
      </w:r>
      <w:r>
        <w:t xml:space="preserve"> пункта 1 Указа Президента Республики Беларусь от 6 января 2012 г. № 13.</w:t>
      </w:r>
    </w:p>
    <w:p w:rsidR="00935C03" w:rsidRDefault="00935C03">
      <w:pPr>
        <w:pStyle w:val="newncpi"/>
        <w:divId w:val="310059869"/>
      </w:pPr>
      <w:r>
        <w:t xml:space="preserve">Многодетные семьи, которые реализовали свое право на получение государственной поддержки в соответствии с настоящим Указом либо </w:t>
      </w:r>
      <w:hyperlink r:id="rId19" w:anchor="a1" w:tooltip="+" w:history="1">
        <w:r>
          <w:rPr>
            <w:rStyle w:val="a3"/>
          </w:rPr>
          <w:t>Указом</w:t>
        </w:r>
      </w:hyperlink>
      <w:r>
        <w:t xml:space="preserve"> Президента Республики Беларусь от 6 января 2012 г. № 13, а также семьи, приобретшие статус многодетных после улучшения жилищных условий с привлечением данных форм государственной поддержки, имеют право на повторное получение государственной поддержки в форме субсидии на уплату части процентов </w:t>
      </w:r>
      <w:r>
        <w:lastRenderedPageBreak/>
        <w:t xml:space="preserve">(субсидий) с учетом положений, содержащихся в </w:t>
      </w:r>
      <w:hyperlink r:id="rId20" w:anchor="a149" w:tooltip="+" w:history="1">
        <w:r>
          <w:rPr>
            <w:rStyle w:val="a3"/>
          </w:rPr>
          <w:t>части седьмой</w:t>
        </w:r>
      </w:hyperlink>
      <w:r>
        <w:t xml:space="preserve"> подпункта 1.3</w:t>
      </w:r>
      <w:r>
        <w:rPr>
          <w:vertAlign w:val="superscript"/>
        </w:rPr>
        <w:t>1</w:t>
      </w:r>
      <w:r>
        <w:t xml:space="preserve"> Указа Президента Республики Беларусь от 6 января 2012 г. № 13.</w:t>
      </w:r>
    </w:p>
    <w:p w:rsidR="00935C03" w:rsidRDefault="00935C03">
      <w:pPr>
        <w:pStyle w:val="newncpi"/>
        <w:divId w:val="310059869"/>
      </w:pPr>
      <w:r>
        <w:t>К гражданам, являвшимся получателями субсидии на уплату части процентов (субсидий), не относятся граждане, в отношении которых было принято решение о предоставлении субсидии на уплату части процентов (субсидий), однако такая субсидия (субсидии) не перечислялась либо в полном объеме возвращена гражданами в местный бюджет в течение 3 месяцев со дня расторжения договора создания объекта долевого строительства (в том числе в связи с отказом одной из сторон от исполнения такого договора), выхода или исключения из членов организации застройщиков, изъятия земельного участка. К членам семей получателей субсидии на уплату части процентов (субсидий) не относятся граждане, не реализовавшие право на получение субсидии на уплату части процентов (субсидий) в качестве членов семей получателей такой субсидии (субсидий) по указанным обстоятельствам;</w:t>
      </w:r>
    </w:p>
    <w:p w:rsidR="00935C03" w:rsidRDefault="00935C03">
      <w:pPr>
        <w:pStyle w:val="underpoint"/>
        <w:divId w:val="310059869"/>
      </w:pPr>
      <w:bookmarkStart w:id="17" w:name="a48"/>
      <w:bookmarkEnd w:id="17"/>
      <w:r>
        <w:t>1.7</w:t>
      </w:r>
      <w:r>
        <w:rPr>
          <w:vertAlign w:val="superscript"/>
        </w:rPr>
        <w:t>1</w:t>
      </w:r>
      <w:r>
        <w:t xml:space="preserve">. субсидия на уплату части процентов (субсидии) не предоставляется гражданам, указанным в </w:t>
      </w:r>
      <w:hyperlink w:anchor="a13" w:tooltip="+" w:history="1">
        <w:r>
          <w:rPr>
            <w:rStyle w:val="a3"/>
          </w:rPr>
          <w:t>подпункте 1.2</w:t>
        </w:r>
      </w:hyperlink>
      <w:r>
        <w:t xml:space="preserve"> настоящего пункта, и членам их семей, улучшающим совместно с ними жилищные условия, если эти граждане и трудоспособные члены их семей относятся к трудоспособным гражданам, не занятым в экономике, за исключением случаев, предусмотренных в частях </w:t>
      </w:r>
      <w:hyperlink r:id="rId21" w:anchor="a10" w:tooltip="+" w:history="1">
        <w:r>
          <w:rPr>
            <w:rStyle w:val="a3"/>
          </w:rPr>
          <w:t>третьей</w:t>
        </w:r>
      </w:hyperlink>
      <w:r>
        <w:t xml:space="preserve"> и четвертой подпункта 1.1 пункта 1 Указа Президента Республики Беларусь от 6 января 2012 г. № 13;</w:t>
      </w:r>
    </w:p>
    <w:p w:rsidR="00935C03" w:rsidRDefault="00935C03">
      <w:pPr>
        <w:pStyle w:val="underpoint"/>
        <w:divId w:val="310059869"/>
      </w:pPr>
      <w:bookmarkStart w:id="18" w:name="a15"/>
      <w:bookmarkEnd w:id="18"/>
      <w:r>
        <w:t>1.8. субсидия на уплату части процентов предоставляется в следующих размерах:</w:t>
      </w:r>
    </w:p>
    <w:p w:rsidR="00935C03" w:rsidRDefault="00935C03">
      <w:pPr>
        <w:pStyle w:val="newncpi"/>
        <w:divId w:val="310059869"/>
      </w:pPr>
      <w:r>
        <w:t xml:space="preserve">многодетным семьям, имеющим троих несовершеннолетних детей на дату подачи заявления о предоставлении субсидий (заявления о включении в списки на получение субсидий в случае утверждения указанных списков в соответствии с </w:t>
      </w:r>
      <w:hyperlink w:anchor="a9" w:tooltip="+" w:history="1">
        <w:r>
          <w:rPr>
            <w:rStyle w:val="a3"/>
          </w:rPr>
          <w:t>частью второй</w:t>
        </w:r>
      </w:hyperlink>
      <w:r>
        <w:t xml:space="preserve"> подпункта 1.14 настоящего пункта), - в размере ставки рефинансирования Национального банка, увеличенной на 2 процентных пункта, но не более процентной ставки по кредиту, установленной кредитным договором;</w:t>
      </w:r>
    </w:p>
    <w:p w:rsidR="00935C03" w:rsidRDefault="00935C03">
      <w:pPr>
        <w:pStyle w:val="newncpi"/>
        <w:divId w:val="310059869"/>
      </w:pPr>
      <w:r>
        <w:t xml:space="preserve">многодетным семьям, имеющим четверых и более несовершеннолетних детей на дату подачи заявления о предоставлении субсидий (заявления о включении в списки на получение субсидий в случае утверждения указанных списков в соответствии с </w:t>
      </w:r>
      <w:hyperlink w:anchor="a9" w:tooltip="+" w:history="1">
        <w:r>
          <w:rPr>
            <w:rStyle w:val="a3"/>
          </w:rPr>
          <w:t>частью второй</w:t>
        </w:r>
      </w:hyperlink>
      <w:r>
        <w:t xml:space="preserve"> подпункта 1.14 настоящего пункта), - в размере ставки рефинансирования Национального банка, увеличенной на 3 процентных пункта, но не более процентной ставки по кредиту, установленной кредитным договором;</w:t>
      </w:r>
    </w:p>
    <w:p w:rsidR="00935C03" w:rsidRDefault="00935C03">
      <w:pPr>
        <w:pStyle w:val="newncpi"/>
        <w:divId w:val="310059869"/>
      </w:pPr>
      <w:r>
        <w:t xml:space="preserve">многодетным семьям, имеющим не менее троих детей в возрасте до 23 лет, перечисленных в </w:t>
      </w:r>
      <w:hyperlink w:anchor="a11" w:tooltip="+" w:history="1">
        <w:r>
          <w:rPr>
            <w:rStyle w:val="a3"/>
          </w:rPr>
          <w:t>абзаце третьем</w:t>
        </w:r>
      </w:hyperlink>
      <w:r>
        <w:t xml:space="preserve"> пункта 3 настоящего Указа, на дату подачи заявления о предоставлении субсидии на уплату части процентов (заявления о включении в списки на получение субсидии на уплату части процентов в случае утверждения указанных списков в соответствии с </w:t>
      </w:r>
      <w:hyperlink w:anchor="a9" w:tooltip="+" w:history="1">
        <w:r>
          <w:rPr>
            <w:rStyle w:val="a3"/>
          </w:rPr>
          <w:t>частью второй</w:t>
        </w:r>
      </w:hyperlink>
      <w:r>
        <w:t xml:space="preserve"> подпункта 1.14 настоящего пункта), а также гражданам, перечисленным в абзацах </w:t>
      </w:r>
      <w:hyperlink w:anchor="a12" w:tooltip="+" w:history="1">
        <w:r>
          <w:rPr>
            <w:rStyle w:val="a3"/>
          </w:rPr>
          <w:t>четвертом</w:t>
        </w:r>
      </w:hyperlink>
      <w:r>
        <w:t xml:space="preserve"> и пятом подпункта 1.4 настоящего пункта, и гражданам, осуществляющим трудовую деятельность в населенных пунктах на территории юго-восточного региона Могилевской области, относящимся к категории граждан, указанной в </w:t>
      </w:r>
      <w:hyperlink w:anchor="a45" w:tooltip="+" w:history="1">
        <w:r>
          <w:rPr>
            <w:rStyle w:val="a3"/>
          </w:rPr>
          <w:t>абзаце четвертом</w:t>
        </w:r>
      </w:hyperlink>
      <w:r>
        <w:t xml:space="preserve"> подпункта 1.2 настоящего пункта, - в размере ставки рефинансирования Национального банка, увеличенной на 2 процентных пункта, но не более процентной ставки по кредиту, установленной кредитным договором;</w:t>
      </w:r>
    </w:p>
    <w:p w:rsidR="00935C03" w:rsidRDefault="00935C03">
      <w:pPr>
        <w:pStyle w:val="newncpi"/>
        <w:divId w:val="310059869"/>
      </w:pPr>
      <w:bookmarkStart w:id="19" w:name="a56"/>
      <w:bookmarkEnd w:id="19"/>
      <w:r>
        <w:t xml:space="preserve">иным гражданам, перечисленным в </w:t>
      </w:r>
      <w:hyperlink w:anchor="a13" w:tooltip="+" w:history="1">
        <w:r>
          <w:rPr>
            <w:rStyle w:val="a3"/>
          </w:rPr>
          <w:t>подпункте 1.2</w:t>
        </w:r>
      </w:hyperlink>
      <w:r>
        <w:t xml:space="preserve"> настоящего пункта, - в размере ставки рефинансирования Национального банка, уменьшенной на 2 процентных пункта, но не более процентной ставки по кредиту, установленной кредитным договором;</w:t>
      </w:r>
    </w:p>
    <w:p w:rsidR="00935C03" w:rsidRDefault="00935C03">
      <w:pPr>
        <w:pStyle w:val="underpoint"/>
        <w:divId w:val="310059869"/>
      </w:pPr>
      <w:r>
        <w:t xml:space="preserve">1.9. субсидия на уплату части процентов предоставляется гражданам на основании решений, принятых в соответствии с </w:t>
      </w:r>
      <w:hyperlink w:anchor="a14" w:tooltip="+" w:history="1">
        <w:r>
          <w:rPr>
            <w:rStyle w:val="a3"/>
          </w:rPr>
          <w:t>подпунктом 1.14</w:t>
        </w:r>
      </w:hyperlink>
      <w:r>
        <w:t xml:space="preserve"> настоящего пункта, начиная со следующего месяца после выдачи банком кредита (его части) ежемесячно в течение всего срока погашения кредита, установленного кредитным договором.</w:t>
      </w:r>
    </w:p>
    <w:p w:rsidR="00935C03" w:rsidRDefault="00935C03">
      <w:pPr>
        <w:pStyle w:val="newncpi"/>
        <w:divId w:val="310059869"/>
      </w:pPr>
      <w:r>
        <w:t xml:space="preserve">Субсидия, подлежащая ежемесячному перечислению на уплату части процентов, определяется исходя из ее размеров, установленных в </w:t>
      </w:r>
      <w:hyperlink w:anchor="a15" w:tooltip="+" w:history="1">
        <w:r>
          <w:rPr>
            <w:rStyle w:val="a3"/>
          </w:rPr>
          <w:t>подпункте 1.8</w:t>
        </w:r>
      </w:hyperlink>
      <w:r>
        <w:t xml:space="preserve"> настоящего пункта, ставки рефинансирования Национального банка, установленной в периоде, за который начисляется субсидия, и остатка задолженности по кредиту;</w:t>
      </w:r>
    </w:p>
    <w:p w:rsidR="00935C03" w:rsidRDefault="00935C03">
      <w:pPr>
        <w:pStyle w:val="underpoint"/>
        <w:divId w:val="310059869"/>
      </w:pPr>
      <w:bookmarkStart w:id="20" w:name="a27"/>
      <w:bookmarkEnd w:id="20"/>
      <w:r>
        <w:t xml:space="preserve">1.10. субсидия на погашение основного долга предоставляется многодетным семьям в соответствии с количеством несовершеннолетних детей в семье на дату подачи заявления о предоставлении субсидий (заявления о включении в списки на получение субсидий в случае утверждения указанных списков в соответствии с </w:t>
      </w:r>
      <w:hyperlink w:anchor="a9" w:tooltip="+" w:history="1">
        <w:r>
          <w:rPr>
            <w:rStyle w:val="a3"/>
          </w:rPr>
          <w:t>частью второй</w:t>
        </w:r>
      </w:hyperlink>
      <w:r>
        <w:t xml:space="preserve"> подпункта 1.14 настоящего пункта) в следующих размерах:</w:t>
      </w:r>
    </w:p>
    <w:p w:rsidR="00935C03" w:rsidRDefault="00935C03">
      <w:pPr>
        <w:pStyle w:val="newncpi"/>
        <w:divId w:val="310059869"/>
      </w:pPr>
      <w:r>
        <w:t>при наличии троих несовершеннолетних детей - в размере 95 процентов от суммы основного долга по кредиту;</w:t>
      </w:r>
    </w:p>
    <w:p w:rsidR="00935C03" w:rsidRDefault="00935C03">
      <w:pPr>
        <w:pStyle w:val="newncpi"/>
        <w:divId w:val="310059869"/>
      </w:pPr>
      <w:r>
        <w:t>при наличии четверых и более несовершеннолетних детей - в размере 100 процентов от суммы основного долга по кредиту.</w:t>
      </w:r>
    </w:p>
    <w:p w:rsidR="00935C03" w:rsidRDefault="00935C03">
      <w:pPr>
        <w:pStyle w:val="newncpi"/>
        <w:divId w:val="310059869"/>
      </w:pPr>
      <w:bookmarkStart w:id="21" w:name="a17"/>
      <w:bookmarkEnd w:id="21"/>
      <w:r>
        <w:t xml:space="preserve">Молодым семьям, указанным в </w:t>
      </w:r>
      <w:hyperlink w:anchor="a16" w:tooltip="+" w:history="1">
        <w:r>
          <w:rPr>
            <w:rStyle w:val="a3"/>
          </w:rPr>
          <w:t>абзаце третьем</w:t>
        </w:r>
      </w:hyperlink>
      <w:r>
        <w:t xml:space="preserve"> подпункта 1.4 настоящего пункта, предоставляется субсидия на погашение основного долга в следующих размерах:</w:t>
      </w:r>
    </w:p>
    <w:p w:rsidR="00935C03" w:rsidRDefault="00935C03">
      <w:pPr>
        <w:pStyle w:val="newncpi"/>
        <w:divId w:val="310059869"/>
      </w:pPr>
      <w:r>
        <w:t>при рождении (усыновлении, удочерении) первого ребенка - в размере 10 процентов от суммы основного долга по кредиту;</w:t>
      </w:r>
    </w:p>
    <w:p w:rsidR="00935C03" w:rsidRDefault="00935C03">
      <w:pPr>
        <w:pStyle w:val="newncpi"/>
        <w:divId w:val="310059869"/>
      </w:pPr>
      <w:r>
        <w:t>при рождении (усыновлении, удочерении) второго ребенка - в размере 20 процентов от суммы основного долга по кредиту.</w:t>
      </w:r>
    </w:p>
    <w:p w:rsidR="00935C03" w:rsidRDefault="00935C03">
      <w:pPr>
        <w:pStyle w:val="newncpi"/>
        <w:divId w:val="310059869"/>
      </w:pPr>
      <w:bookmarkStart w:id="22" w:name="a53"/>
      <w:bookmarkEnd w:id="22"/>
      <w:r>
        <w:lastRenderedPageBreak/>
        <w:t xml:space="preserve">Гражданам, перечисленным в абзацах </w:t>
      </w:r>
      <w:hyperlink w:anchor="a12" w:tooltip="+" w:history="1">
        <w:r>
          <w:rPr>
            <w:rStyle w:val="a3"/>
          </w:rPr>
          <w:t>четвертом-шестом</w:t>
        </w:r>
      </w:hyperlink>
      <w:r>
        <w:t xml:space="preserve"> подпункта 1.4 настоящего пункта, предоставляется субсидия на погашение основного долга в размере 50 процентов от суммы основного долга по кредиту;</w:t>
      </w:r>
    </w:p>
    <w:p w:rsidR="00935C03" w:rsidRDefault="00935C03">
      <w:pPr>
        <w:pStyle w:val="underpoint"/>
        <w:divId w:val="310059869"/>
      </w:pPr>
      <w:bookmarkStart w:id="23" w:name="a41"/>
      <w:bookmarkEnd w:id="23"/>
      <w:r>
        <w:t xml:space="preserve">1.11. субсидия на погашение основного долга предоставляется гражданам на основании решений, принятых в соответствии с </w:t>
      </w:r>
      <w:hyperlink w:anchor="a14" w:tooltip="+" w:history="1">
        <w:r>
          <w:rPr>
            <w:rStyle w:val="a3"/>
          </w:rPr>
          <w:t>подпунктом 1.14</w:t>
        </w:r>
      </w:hyperlink>
      <w:r>
        <w:t xml:space="preserve"> настоящего пункта, начиная с месяца начала погашения основного долга по кредиту ежемесячно в течение всего срока его погашения.</w:t>
      </w:r>
    </w:p>
    <w:p w:rsidR="00935C03" w:rsidRDefault="00935C03">
      <w:pPr>
        <w:pStyle w:val="newncpi"/>
        <w:divId w:val="310059869"/>
      </w:pPr>
      <w:r>
        <w:t xml:space="preserve">Семьям из числа лиц, перечисленных в абзацах </w:t>
      </w:r>
      <w:hyperlink r:id="rId22" w:anchor="a147" w:tooltip="+" w:history="1">
        <w:r>
          <w:rPr>
            <w:rStyle w:val="a3"/>
          </w:rPr>
          <w:t>втором-пятом</w:t>
        </w:r>
      </w:hyperlink>
      <w:r>
        <w:t xml:space="preserve">, </w:t>
      </w:r>
      <w:hyperlink r:id="rId23" w:anchor="a117" w:tooltip="+" w:history="1">
        <w:r>
          <w:rPr>
            <w:rStyle w:val="a3"/>
          </w:rPr>
          <w:t>восьмом-семнадцатом</w:t>
        </w:r>
      </w:hyperlink>
      <w:r>
        <w:t xml:space="preserve"> части первой подпункта 1.1 пункта 1 Указа Президента Республики Беларусь от 6 января 2012 г. № 13, абзацах </w:t>
      </w:r>
      <w:hyperlink w:anchor="a8" w:tooltip="+" w:history="1">
        <w:r>
          <w:rPr>
            <w:rStyle w:val="a3"/>
          </w:rPr>
          <w:t>третьем</w:t>
        </w:r>
      </w:hyperlink>
      <w:r>
        <w:t xml:space="preserve"> и четвертом подпункта 1.2 настоящего пункта, относящихся к малообеспеченным гражданам на дату подачи заявления о предоставлении субсидии на уплату части процентов (субсидий) (заявления о включении в списки на получение субсидии на уплату части процентов (субсидий) в случае утверждения указанных списков в соответствии с </w:t>
      </w:r>
      <w:hyperlink w:anchor="a9" w:tooltip="+" w:history="1">
        <w:r>
          <w:rPr>
            <w:rStyle w:val="a3"/>
          </w:rPr>
          <w:t>частью второй</w:t>
        </w:r>
      </w:hyperlink>
      <w:r>
        <w:t xml:space="preserve"> подпункта 1.14 настоящего пункта), приобретшим статус многодетной семьи после принятия решения о предоставлении субсидии на уплату части процентов (субсидий), а также многодетным семьям при рождении четвертого и последующих детей изменяется размер субсидии на уплату части процентов исходя из размеров, установленных в </w:t>
      </w:r>
      <w:hyperlink w:anchor="a15" w:tooltip="+" w:history="1">
        <w:r>
          <w:rPr>
            <w:rStyle w:val="a3"/>
          </w:rPr>
          <w:t>подпункте 1.8</w:t>
        </w:r>
      </w:hyperlink>
      <w:r>
        <w:t xml:space="preserve"> настоящего пункта, и предоставляется субсидия на погашение основного долга (изменяется ее размер) исходя из размеров, установленных в </w:t>
      </w:r>
      <w:hyperlink w:anchor="a27" w:tooltip="+" w:history="1">
        <w:r>
          <w:rPr>
            <w:rStyle w:val="a3"/>
          </w:rPr>
          <w:t>части первой</w:t>
        </w:r>
      </w:hyperlink>
      <w:r>
        <w:t xml:space="preserve"> подпункта 1.10 настоящего пункта, и количества несовершеннолетних детей на дату рождения (усыновления, удочерения) ребенка (с учетом родившегося, усыновленного, удочеренного) путем внесения изменений в ранее принятое решение о предоставлении субсидии на уплату части процентов (субсидий).</w:t>
      </w:r>
    </w:p>
    <w:p w:rsidR="00935C03" w:rsidRDefault="00935C03">
      <w:pPr>
        <w:pStyle w:val="newncpi"/>
        <w:divId w:val="310059869"/>
      </w:pPr>
      <w:r>
        <w:t xml:space="preserve">Молодым семьям, указанным в </w:t>
      </w:r>
      <w:hyperlink w:anchor="a16" w:tooltip="+" w:history="1">
        <w:r>
          <w:rPr>
            <w:rStyle w:val="a3"/>
          </w:rPr>
          <w:t>абзаце третьем</w:t>
        </w:r>
      </w:hyperlink>
      <w:r>
        <w:t xml:space="preserve"> подпункта 1.4 настоящего пункта, при рождении (усыновлении, удочерении) первого и (или) второго ребенка после принятия решения о предоставлении субсидии на уплату части процентов предоставляется субсидия на погашение основного долга (изменяется ее размер) исходя из размеров, установленных в </w:t>
      </w:r>
      <w:hyperlink w:anchor="a17" w:tooltip="+" w:history="1">
        <w:r>
          <w:rPr>
            <w:rStyle w:val="a3"/>
          </w:rPr>
          <w:t>части второй</w:t>
        </w:r>
      </w:hyperlink>
      <w:r>
        <w:t xml:space="preserve"> подпункта 1.10 настоящего пункта, путем внесения изменений в ранее принятое решение о предоставлении субсидии на уплату части процентов;</w:t>
      </w:r>
    </w:p>
    <w:p w:rsidR="00935C03" w:rsidRDefault="00935C03">
      <w:pPr>
        <w:pStyle w:val="underpoint"/>
        <w:divId w:val="310059869"/>
      </w:pPr>
      <w:bookmarkStart w:id="24" w:name="a38"/>
      <w:bookmarkEnd w:id="24"/>
      <w:r>
        <w:t>1.12. субсидия на уплату части процентов (субсидии) не подлежит предоставлению на погашение просроченной и пролонгированной задолженности по основному долгу по кредиту и процентам за пользование им;</w:t>
      </w:r>
    </w:p>
    <w:p w:rsidR="00935C03" w:rsidRDefault="00935C03">
      <w:pPr>
        <w:pStyle w:val="underpoint"/>
        <w:divId w:val="310059869"/>
      </w:pPr>
      <w:bookmarkStart w:id="25" w:name="a2"/>
      <w:bookmarkEnd w:id="25"/>
      <w:r>
        <w:t xml:space="preserve">1.13. максимальная нормируемая стоимость жилого помещения для предоставления субсидии на уплату части процентов (субсидий) гражданам, осуществляющим строительство (реконструкцию) жилого помещения, определяется по нормируемым размерам общей площади жилого помещения, устанавливаемым в порядке, предусмотренном в частях </w:t>
      </w:r>
      <w:hyperlink r:id="rId24" w:anchor="a20" w:tooltip="+" w:history="1">
        <w:r>
          <w:rPr>
            <w:rStyle w:val="a3"/>
          </w:rPr>
          <w:t>первой-шестой</w:t>
        </w:r>
      </w:hyperlink>
      <w:r>
        <w:t xml:space="preserve"> подпункта 1.6 пункта 1 Указа Президента Республики Беларусь от 6 января 2012 г. № 13, с учетом нормативов общей площади строящегося (реконструируемого) жилого помещения, установленных в </w:t>
      </w:r>
      <w:hyperlink r:id="rId25" w:anchor="a21" w:tooltip="+" w:history="1">
        <w:r>
          <w:rPr>
            <w:rStyle w:val="a3"/>
          </w:rPr>
          <w:t>подпункте 1.5</w:t>
        </w:r>
      </w:hyperlink>
      <w:r>
        <w:t xml:space="preserve"> пункта 1 Указа Президента Республики Беларусь от 6 января 2012 г. № 13, и по стоимости 1 кв. метра общей площади строящегося (реконструируемого) жилого помещения, но не превышающей предельный норматив стоимости 1 кв. метра </w:t>
      </w:r>
      <w:r>
        <w:lastRenderedPageBreak/>
        <w:t>общей площади жилого помещения, определяемый Советом Министров Республики Беларусь, и не должна превышать 90 процентов (для многодетных семей - 100 процентов) принимаемой в расчет стоимости строительства (реконструкции) нормируемых размеров общей площади жилого помещения.</w:t>
      </w:r>
    </w:p>
    <w:p w:rsidR="00935C03" w:rsidRDefault="00935C03">
      <w:pPr>
        <w:pStyle w:val="newncpi"/>
        <w:divId w:val="310059869"/>
      </w:pPr>
      <w:r>
        <w:t xml:space="preserve">При строительстве жилых помещений в сельских населенных пунктах гражданами, постоянно в них проживающими и работающими, а также при строительстве многодетными семьями жилых помещений в населенных пунктах с численностью населения до 20 тыс. человек, населенных пунктах на территории юго-восточного региона Могилевской области и городах-спутниках максимальная нормируемая стоимость жилого помещения для предоставления субсидии на уплату части процентов (субсидий) определяется с учетом стоимости возведения предусмотренных проектной документацией хозяйственных построек в размере до 20 процентов максимальной нормируемой стоимости жилого помещения, рассчитанной в соответствии с </w:t>
      </w:r>
      <w:hyperlink w:anchor="a2" w:tooltip="+" w:history="1">
        <w:r>
          <w:rPr>
            <w:rStyle w:val="a3"/>
          </w:rPr>
          <w:t>частью первой</w:t>
        </w:r>
      </w:hyperlink>
      <w:r>
        <w:t xml:space="preserve"> настоящего подпункта.</w:t>
      </w:r>
    </w:p>
    <w:p w:rsidR="00935C03" w:rsidRDefault="00935C03">
      <w:pPr>
        <w:pStyle w:val="newncpi"/>
        <w:divId w:val="310059869"/>
      </w:pPr>
      <w:r>
        <w:t xml:space="preserve">При увеличении состава семьи гражданина, являющегося получателем субсидии на уплату части процентов, в связи с рождением (усыновлением, удочерением) детей в период осуществления строительства (реконструкции) жилого помещения с использованием такой субсидии производится перерасчет в соответствии с частями </w:t>
      </w:r>
      <w:hyperlink w:anchor="a2" w:tooltip="+" w:history="1">
        <w:r>
          <w:rPr>
            <w:rStyle w:val="a3"/>
          </w:rPr>
          <w:t>первой</w:t>
        </w:r>
      </w:hyperlink>
      <w:r>
        <w:t xml:space="preserve"> и второй настоящего подпункта максимальной нормируемой стоимости жилого помещения для предоставления субсидии на уплату части процентов, а при увеличении состава семей граждан из числа лиц, перечисленных в </w:t>
      </w:r>
      <w:hyperlink w:anchor="a18" w:tooltip="+" w:history="1">
        <w:r>
          <w:rPr>
            <w:rStyle w:val="a3"/>
          </w:rPr>
          <w:t>подпункте 1.4</w:t>
        </w:r>
      </w:hyperlink>
      <w:r>
        <w:t xml:space="preserve"> настоящего пункта, являющихся получателями субсидий, - перерасчет в соответствии с настоящим подпунктом максимальной нормируемой стоимости жилого помещения для предоставления субсидий путем внесения изменений в ранее принятые решения о предоставлении субсидии на уплату части процентов (субсидий);</w:t>
      </w:r>
    </w:p>
    <w:p w:rsidR="00935C03" w:rsidRDefault="00935C03">
      <w:pPr>
        <w:pStyle w:val="underpoint"/>
        <w:divId w:val="310059869"/>
      </w:pPr>
      <w:bookmarkStart w:id="26" w:name="a14"/>
      <w:bookmarkEnd w:id="26"/>
      <w:r>
        <w:t>1.14. субсидия на уплату части процентов (субсидии) предоставляется с соблюдением очередности граждан, нуждающихся в улучшении жилищных условий. Решения о предоставлении субсидии на уплату части процентов либо о предоставлении субсидий (далее - решения о предоставлении субсидии на уплату части процентов (субсидий) гражданам, осуществляющим строительство (реконструкцию) жилых помещений, принимаются районными, городскими исполнительными и распорядительными органами, местными администрациями.</w:t>
      </w:r>
    </w:p>
    <w:p w:rsidR="00935C03" w:rsidRDefault="00935C03">
      <w:pPr>
        <w:pStyle w:val="newncpi"/>
        <w:divId w:val="310059869"/>
      </w:pPr>
      <w:bookmarkStart w:id="27" w:name="a9"/>
      <w:bookmarkEnd w:id="27"/>
      <w:r>
        <w:t xml:space="preserve">Решения о предоставлении субсидии на уплату части процентов (субсидий) гражданам, осуществляющим строительство (реконструкцию) жилых помещений, состоящим на учете нуждающихся в улучшении жилищных условий по месту военной службы (службы, работы) в государственных органах и организациях, указанных в настоящей части, принимаются районными, городскими исполнительными и распорядительными органами, местными администрациями на основании списков на получение субсидии на уплату части процентов либо списков на получение субсидий (далее - списки на получение субсидии на уплату части процентов (субсидий), утвержденных Министерством обороны, Министерством внутренних дел, Следственным комитетом, Государственным комитетом судебных экспертиз, Министерством по чрезвычайным ситуациям, Комитетом государственной безопасности, Государственным пограничным </w:t>
      </w:r>
      <w:r>
        <w:lastRenderedPageBreak/>
        <w:t>комитетом, Службой безопасности Президента Республики Беларусь, Оперативно-аналитическим центром при Президенте Республики Беларусь, Государственной инспекцией охраны животного и растительного мира при Президенте Республики Беларусь, Комитетом государственного контроля, Генеральной прокуратурой либо организациями, входящими в систему названных государственных органов и (или) подчиненными им, которым этими государственными органами делегированы полномочия по утверждению списков на получение субсидии на уплату части процентов (субсидий) (далее - государственные органы и организации, имеющие право на утверждение списков).</w:t>
      </w:r>
    </w:p>
    <w:p w:rsidR="00935C03" w:rsidRDefault="00935C03">
      <w:pPr>
        <w:pStyle w:val="newncpi"/>
        <w:divId w:val="310059869"/>
      </w:pPr>
      <w:r>
        <w:t>Решения о предоставлении субсидии на уплату части процентов (субсидий) гражданам (за исключением граждан, состоящих на учете нуждающихся в улучшении жилищных условий по месту военной службы (службы, работы) в государственных органах и организациях, имеющих право на утверждение списков) принимаются районными, городскими исполнительными и распорядительными органами, местными администрациями с учетом даты постановки на учет нуждающихся в улучшении жилищных условий, определяемой решениями районных, городских исполнительных и распорядительных органов.</w:t>
      </w:r>
    </w:p>
    <w:p w:rsidR="00935C03" w:rsidRDefault="00935C03">
      <w:pPr>
        <w:pStyle w:val="newncpi"/>
        <w:divId w:val="310059869"/>
      </w:pPr>
      <w:r>
        <w:t>Решения о предоставлении субсидии на уплату части процентов (субсидий) гражданам, состоящим на учете нуждающихся в улучшении жилищных условий по месту работы (службы), а также по месту военной службы (службы, работы) в государственных органах и организациях принимаются районными, городскими исполнительными и распорядительными органами, местными администрациями по месту нахождения соответствующих государственных органов (организаций), в которых они состоят на таком учете.</w:t>
      </w:r>
    </w:p>
    <w:p w:rsidR="00935C03" w:rsidRDefault="00935C03">
      <w:pPr>
        <w:pStyle w:val="newncpi"/>
        <w:divId w:val="310059869"/>
      </w:pPr>
      <w:r>
        <w:t xml:space="preserve">Районными, городскими исполнительными и распорядительными органами, местными администрациями решения о предоставлении субсидии на уплату части процентов (субсидий) принимаются с учетом положений, содержащихся в частях </w:t>
      </w:r>
      <w:hyperlink r:id="rId26" w:anchor="a49" w:tooltip="+" w:history="1">
        <w:r>
          <w:rPr>
            <w:rStyle w:val="a3"/>
          </w:rPr>
          <w:t>четвертой</w:t>
        </w:r>
      </w:hyperlink>
      <w:r>
        <w:t xml:space="preserve"> и пятой подпункта 1.9 пункта 1 Указа Президента Республики Беларусь от 6 января 2012 г. № 13;</w:t>
      </w:r>
    </w:p>
    <w:p w:rsidR="00935C03" w:rsidRDefault="00935C03">
      <w:pPr>
        <w:pStyle w:val="underpoint"/>
        <w:divId w:val="310059869"/>
      </w:pPr>
      <w:bookmarkStart w:id="28" w:name="a49"/>
      <w:bookmarkEnd w:id="28"/>
      <w:r>
        <w:t>1.14</w:t>
      </w:r>
      <w:r>
        <w:rPr>
          <w:vertAlign w:val="superscript"/>
        </w:rPr>
        <w:t>1</w:t>
      </w:r>
      <w:r>
        <w:t xml:space="preserve">. для целей предоставления субсидии на уплату части процентов (субсидий) используются сведения, содержащиеся в базе данных трудоспособных граждан, не занятых в экономике, предусмотренной в </w:t>
      </w:r>
      <w:hyperlink r:id="rId27" w:anchor="a57" w:tooltip="+" w:history="1">
        <w:r>
          <w:rPr>
            <w:rStyle w:val="a3"/>
          </w:rPr>
          <w:t>абзаце втором</w:t>
        </w:r>
      </w:hyperlink>
      <w:r>
        <w:t xml:space="preserve"> пункта 3 Декрета Президента Республики Беларусь от 2 апреля 2015 г. № 3 «О содействии занятости населения» (далее - база данных трудоспособных граждан, не занятых в экономике);</w:t>
      </w:r>
    </w:p>
    <w:p w:rsidR="00935C03" w:rsidRDefault="00935C03">
      <w:pPr>
        <w:pStyle w:val="underpoint"/>
        <w:divId w:val="310059869"/>
      </w:pPr>
      <w:bookmarkStart w:id="29" w:name="a25"/>
      <w:bookmarkEnd w:id="29"/>
      <w:r>
        <w:t>1.15. при перемене лица в кредитном обязательстве на стороне кредитополучателя предоставление субсидии на уплату части процентов (субсидий) не прекращается в течение 3 месяцев с даты наступления указанного обстоятельства. Банк не позднее 5 рабочих дней с даты перемены лица в кредитном обязательстве на стороне кредитополучателя письменно информирует об этом соответствующие районные, городские исполнительные и распорядительные органы, местные администрации, принявшие решения о предоставлении субсидии на уплату части процентов (субсидий).</w:t>
      </w:r>
    </w:p>
    <w:p w:rsidR="00935C03" w:rsidRDefault="00935C03">
      <w:pPr>
        <w:pStyle w:val="newncpi"/>
        <w:divId w:val="310059869"/>
      </w:pPr>
      <w:r>
        <w:lastRenderedPageBreak/>
        <w:t xml:space="preserve">Районный, городской исполнительный и распорядительный орган, местная администрация на основании сведений, указанных в </w:t>
      </w:r>
      <w:hyperlink w:anchor="a25" w:tooltip="+" w:history="1">
        <w:r>
          <w:rPr>
            <w:rStyle w:val="a3"/>
          </w:rPr>
          <w:t>части первой</w:t>
        </w:r>
      </w:hyperlink>
      <w:r>
        <w:t xml:space="preserve"> настоящего подпункта, и заявления принявшего обязательства по кредитному договору члена семьи получателя субсидии на уплату части процентов (субсидий) либо иного лица, признанного в установленном порядке членом семьи получателя субсидии на уплату части процентов (субсидий), принимает решение о внесении изменения в решение о предоставлении субсидии на уплату части процентов (субсидий), в котором получателем субсидии на уплату части процентов (субсидий) указывается принявший обязательства по кредитному договору член семьи получателя субсидии на уплату части процентов (субсидий) либо иное лицо, признанное в установленном порядке членом семьи получателя субсидии на уплату части процентов (субсидий). Данное решение направляется в банк не позднее 5 рабочих дней с даты его принятия. Другие изменения в решение о предоставлении субсидии на уплату части процентов (субсидий) не вносятся;</w:t>
      </w:r>
    </w:p>
    <w:p w:rsidR="00935C03" w:rsidRDefault="00935C03">
      <w:pPr>
        <w:pStyle w:val="underpoint"/>
        <w:divId w:val="310059869"/>
      </w:pPr>
      <w:bookmarkStart w:id="30" w:name="a19"/>
      <w:bookmarkEnd w:id="30"/>
      <w:r>
        <w:t>1.16. финансирование расходов, связанных с предоставлением в соответствии с настоящим Указом гражданам субсидии на уплату части процентов и субсидии на погашение основного долга, осуществляется за счет субвенций, передаваемых из республиканского бюджета в консолидированные бюджеты областей и бюджет г. Минска, в пределах объемов средств на эти цели, утвержденных законом о республиканском бюджете на очередной финансовый год.</w:t>
      </w:r>
    </w:p>
    <w:p w:rsidR="00935C03" w:rsidRDefault="00935C03">
      <w:pPr>
        <w:pStyle w:val="newncpi"/>
        <w:divId w:val="310059869"/>
      </w:pPr>
      <w:r>
        <w:t xml:space="preserve">Субвенции, указанные в </w:t>
      </w:r>
      <w:hyperlink w:anchor="a19" w:tooltip="+" w:history="1">
        <w:r>
          <w:rPr>
            <w:rStyle w:val="a3"/>
          </w:rPr>
          <w:t>части первой</w:t>
        </w:r>
      </w:hyperlink>
      <w:r>
        <w:t xml:space="preserve"> настоящего подпункта, распределяются между консолидированными бюджетами областей и бюджетом г. Минска исходя из объема задолженности на начало очередного финансового года по кредитам, выданным банками гражданам на строительство (реконструкцию) жилых помещений с использованием субсидии на уплату части процентов и субсидии на погашение основного долга, установленных настоящим Указом, и объемов субсидии на уплату части процентов и субсидии на погашение основного долга, планируемых к предоставлению в очередном финансовом году с учетом прогнозных объемов строительства жилых помещений с использованием указанных субсидий.</w:t>
      </w:r>
    </w:p>
    <w:p w:rsidR="00935C03" w:rsidRDefault="00935C03">
      <w:pPr>
        <w:pStyle w:val="newncpi"/>
        <w:divId w:val="310059869"/>
      </w:pPr>
      <w:r>
        <w:t xml:space="preserve">В процессе исполнения республиканского бюджета Совет Министров Республики Беларусь вправе осуществлять перераспределение средств субвенций, указанных в </w:t>
      </w:r>
      <w:hyperlink w:anchor="a19" w:tooltip="+" w:history="1">
        <w:r>
          <w:rPr>
            <w:rStyle w:val="a3"/>
          </w:rPr>
          <w:t>части первой</w:t>
        </w:r>
      </w:hyperlink>
      <w:r>
        <w:t xml:space="preserve"> настоящего подпункта, между консолидированными бюджетами областей и бюджетом г. Минска в пределах их общего объема, установленного законодательными актами на текущий финансовый год, с учетом прогнозного изменения объемов строительства жилых помещений с использованием субсидии на уплату части процентов и субсидии на погашение основного долга, установленных настоящим Указом, в очередном году;</w:t>
      </w:r>
    </w:p>
    <w:p w:rsidR="00935C03" w:rsidRDefault="00935C03">
      <w:pPr>
        <w:pStyle w:val="underpoint"/>
        <w:divId w:val="310059869"/>
      </w:pPr>
      <w:r>
        <w:t>1.16</w:t>
      </w:r>
      <w:r>
        <w:rPr>
          <w:vertAlign w:val="superscript"/>
        </w:rPr>
        <w:t>1</w:t>
      </w:r>
      <w:r>
        <w:t>. строящиеся (реконструируемые), построенные (реконструированные) жилые помещения, при строительстве (реконструкции) которых была использована субсидия на уплату части процентов (субсидии), находятся в залоге (ипотеке) у банка, осуществляющего выдачу кредита. При этом:</w:t>
      </w:r>
    </w:p>
    <w:p w:rsidR="00935C03" w:rsidRDefault="00935C03">
      <w:pPr>
        <w:pStyle w:val="newncpi"/>
        <w:divId w:val="310059869"/>
      </w:pPr>
      <w:r>
        <w:lastRenderedPageBreak/>
        <w:t>право залога (ипотеки) возникает у банка с момента заключения соответствующего кредитного договора и прекращается в случае прекращения кредитного обязательства, гибели заложенного жилого помещения или обращения на него взыскания залогодержателем в порядке, установленном законодательством;</w:t>
      </w:r>
    </w:p>
    <w:p w:rsidR="00935C03" w:rsidRDefault="00935C03">
      <w:pPr>
        <w:pStyle w:val="newncpi"/>
        <w:divId w:val="310059869"/>
      </w:pPr>
      <w:r>
        <w:t>залог (ипотека) капитального строения (здания, сооружения) осуществляется без залога (ипотеки) земельного участка, на котором оно находится;</w:t>
      </w:r>
    </w:p>
    <w:p w:rsidR="00935C03" w:rsidRDefault="00935C03">
      <w:pPr>
        <w:pStyle w:val="newncpi"/>
        <w:divId w:val="310059869"/>
      </w:pPr>
      <w:r>
        <w:t>требования других залогодержателей жилых помещений удовлетворяются из стоимости этих жилых помещений после удовлетворения требований банка по соответствующим кредитным договорам;</w:t>
      </w:r>
    </w:p>
    <w:p w:rsidR="00935C03" w:rsidRDefault="00935C03">
      <w:pPr>
        <w:pStyle w:val="newncpi"/>
        <w:divId w:val="310059869"/>
      </w:pPr>
      <w:r>
        <w:t>залог (ипотека) указанных жилых помещений производится по правилам, определенным законодательством, не противоречащим настоящему Указу;</w:t>
      </w:r>
    </w:p>
    <w:p w:rsidR="00935C03" w:rsidRDefault="00935C03">
      <w:pPr>
        <w:pStyle w:val="underpoint"/>
        <w:divId w:val="310059869"/>
      </w:pPr>
      <w:r>
        <w:t xml:space="preserve">1.17. на строящиеся (реконструируемые), а также построенные (реконструированные) жилые помещения, при строительстве (реконструкции) которых была использована субсидия на уплату части процентов (субсидии), распространяются положения, содержащиеся в подпунктах </w:t>
      </w:r>
      <w:hyperlink r:id="rId28" w:anchor="a110" w:tooltip="+" w:history="1">
        <w:r>
          <w:rPr>
            <w:rStyle w:val="a3"/>
          </w:rPr>
          <w:t>1.18-1.20</w:t>
        </w:r>
      </w:hyperlink>
      <w:r>
        <w:t xml:space="preserve"> пункта 1 Указа Президента Республики Беларусь от 6 января 2012 г. № 13;</w:t>
      </w:r>
    </w:p>
    <w:p w:rsidR="00935C03" w:rsidRDefault="00935C03">
      <w:pPr>
        <w:pStyle w:val="underpoint"/>
        <w:divId w:val="310059869"/>
      </w:pPr>
      <w:r>
        <w:t>1.18. объемы строительства жилых домов с использованием государственной поддержки, установленной настоящим Указом, с определением объемов строительства таких жилых домов для граждан, проходящих военную службу, прокурорских работников и граждан, уволенных с военной службы, службы в органах прокуратуры по возрасту, состоянию здоровья, в связи с сокращением численности или штата работников (в связи с проведением организационно-штатных мероприятий), ежегодно определяются Советом Министров Республики Беларусь.</w:t>
      </w:r>
    </w:p>
    <w:p w:rsidR="00935C03" w:rsidRDefault="00935C03">
      <w:pPr>
        <w:pStyle w:val="point"/>
        <w:divId w:val="310059869"/>
      </w:pPr>
      <w:r>
        <w:t>2. Ответственность за незаконное предоставление субсидии на уплату части процентов и субсидии на погашение основного долга возложить на местные исполнительные и распорядительные органы, а контроль за правильностью предоставления таких субсидий - на облисполкомы и Минский горисполком в соответствии с их компетенцией.</w:t>
      </w:r>
    </w:p>
    <w:p w:rsidR="00935C03" w:rsidRDefault="00935C03">
      <w:pPr>
        <w:pStyle w:val="newncpi"/>
        <w:divId w:val="310059869"/>
      </w:pPr>
      <w:r>
        <w:t>Ответственность за незаконное включение в списки на получение субсидии на уплату части процентов (субсидий) возложить на государственные органы и организации, имеющие право на утверждение списков, в соответствии с их компетенцией.</w:t>
      </w:r>
    </w:p>
    <w:p w:rsidR="00935C03" w:rsidRDefault="00935C03">
      <w:pPr>
        <w:pStyle w:val="point"/>
        <w:divId w:val="310059869"/>
      </w:pPr>
      <w:r>
        <w:t xml:space="preserve">3. Для целей настоящего Указа применяются термины и их определения в значениях, установленных в </w:t>
      </w:r>
      <w:hyperlink r:id="rId29" w:anchor="a1" w:tooltip="+" w:history="1">
        <w:r>
          <w:rPr>
            <w:rStyle w:val="a3"/>
          </w:rPr>
          <w:t>Указе</w:t>
        </w:r>
      </w:hyperlink>
      <w:r>
        <w:t xml:space="preserve"> Президента Республики Беларусь от 6 января 2012 г. № 13, с учетом следующих терминов и их определений:</w:t>
      </w:r>
    </w:p>
    <w:p w:rsidR="00935C03" w:rsidRDefault="00935C03">
      <w:pPr>
        <w:pStyle w:val="newncpi"/>
        <w:divId w:val="310059869"/>
      </w:pPr>
      <w:r>
        <w:t xml:space="preserve">граждане, осуществляющие строительство (реконструкцию) жилых помещений, - граждане, направленные в установленном порядке на строительство (реконструкцию) жилых помещений в составе организаций застройщиков, по </w:t>
      </w:r>
      <w:r>
        <w:lastRenderedPageBreak/>
        <w:t>договорам создания объектов долевого строительства, а также осуществляющие строительство (реконструкцию) одноквартирных жилых домов, квартир в блокированных жилых домах подрядным либо хозяйственным способом;</w:t>
      </w:r>
    </w:p>
    <w:p w:rsidR="00935C03" w:rsidRDefault="00935C03">
      <w:pPr>
        <w:pStyle w:val="newncpi"/>
        <w:divId w:val="310059869"/>
      </w:pPr>
      <w:bookmarkStart w:id="31" w:name="a11"/>
      <w:bookmarkEnd w:id="31"/>
      <w:r>
        <w:t xml:space="preserve">многодетная семья - семья, имеющая троих и более несовершеннолетних детей. К членам многодетной семьи относятся супруг (супруга) и их дети (родные, усыновленные, удочеренные). Для получения субсидии на уплату части процентов многодетными семьями признаются семьи, включенные в списки многодетных семей, нуждающихся в улучшении жилищных условий, которые на дату подачи заявления о предоставлении субсидии на уплату части процентов (субсидий) (заявления о включении в списки на получение субсидии на уплату части процентов (субсидий) в случае утверждения данных списков в соответствии с </w:t>
      </w:r>
      <w:hyperlink w:anchor="a9" w:tooltip="+" w:history="1">
        <w:r>
          <w:rPr>
            <w:rStyle w:val="a3"/>
          </w:rPr>
          <w:t>частью второй</w:t>
        </w:r>
      </w:hyperlink>
      <w:r>
        <w:t xml:space="preserve"> подпункта 1.14 пункта 1 настоящего Указа) имеют не менее троих несовершеннолетних детей, детей в возрасте до 23 лет, не вступивших в брак и проживающих совместно с получателем субсидии на уплату части процентов (субсидий) и (или) его супругом (супругой), включая получающих профессионально-техническое, среднее специальное, высшее, послевузовское образование в дневной форме получения образования либо осваивающих содержание образовательной программы подготовки лиц к поступлению в учреждения образования Республики Беларусь в дневной форме получения образования в других населенных пунктах или проходящих срочную военную службу по призыву, проходящих альтернативную службу, за которыми в соответствии с законодательством сохраняется право владения и пользования занимаемыми получателем субсидии на уплату части процентов (субсидий) и (или) его супругом (супругой) жилыми помещениями. Для получения субсидии на погашение основного долга многодетными семьями признаются семьи, имеющие троих и более несовершеннолетних детей на дату подачи заявления о предоставлении субсидий (заявления о включении в списки на получение субсидий в случае утверждения данных списков в соответствии с </w:t>
      </w:r>
      <w:hyperlink w:anchor="a9" w:tooltip="+" w:history="1">
        <w:r>
          <w:rPr>
            <w:rStyle w:val="a3"/>
          </w:rPr>
          <w:t>частью второй</w:t>
        </w:r>
      </w:hyperlink>
      <w:r>
        <w:t xml:space="preserve"> подпункта 1.14 пункта 1 настоящего Указа), а также семьи, имеющие при рождении (усыновлении, удочерении) третьего и последующих детей после принятия решения о предоставлении субсидии на уплату части процентов (субсидий) троих и более несовершеннолетних детей на дату рождения (усыновления, удочерения) ребенка (с учетом родившегося, усыновленного, удочеренного);</w:t>
      </w:r>
    </w:p>
    <w:p w:rsidR="00935C03" w:rsidRDefault="00935C03">
      <w:pPr>
        <w:pStyle w:val="newncpi"/>
        <w:divId w:val="310059869"/>
      </w:pPr>
      <w:r>
        <w:t xml:space="preserve">молодая семья, имеющая двоих несовершеннолетних детей, для целей получения субсидии на уплату части процентов - молодая семья, в которой на дату принятия решения о предоставлении субсидии на уплату части процентов (утверждения списков на получение субсидии на уплату части процентов в случае утверждения данных списков в соответствии с </w:t>
      </w:r>
      <w:hyperlink w:anchor="a9" w:tooltip="+" w:history="1">
        <w:r>
          <w:rPr>
            <w:rStyle w:val="a3"/>
          </w:rPr>
          <w:t>частью второй</w:t>
        </w:r>
      </w:hyperlink>
      <w:r>
        <w:t xml:space="preserve"> подпункта 1.14 пункта 1 настоящего Указа) имеется двое несовершеннолетних детей;</w:t>
      </w:r>
    </w:p>
    <w:p w:rsidR="00935C03" w:rsidRDefault="00935C03">
      <w:pPr>
        <w:pStyle w:val="newncpi"/>
        <w:divId w:val="310059869"/>
      </w:pPr>
      <w:r>
        <w:t xml:space="preserve">населенный пункт с численностью населения до 20 тыс. человек - населенный пункт, в котором на основании официальной статистической информации, имеющейся на дату принятия решения о предоставлении субсидии на уплату части процентов (субсидий) (утверждения списков на получение субсидии на уплату части процентов (субсидий) в случае утверждения данных списков в соответствии с </w:t>
      </w:r>
      <w:hyperlink w:anchor="a9" w:tooltip="+" w:history="1">
        <w:r>
          <w:rPr>
            <w:rStyle w:val="a3"/>
          </w:rPr>
          <w:t>частью второй</w:t>
        </w:r>
      </w:hyperlink>
      <w:r>
        <w:t xml:space="preserve"> подпункта 1.14 пункта 1 настоящего Указа), численность населения составляет менее 20 тыс. человек;</w:t>
      </w:r>
    </w:p>
    <w:p w:rsidR="00935C03" w:rsidRDefault="00935C03">
      <w:pPr>
        <w:pStyle w:val="newncpi"/>
        <w:divId w:val="310059869"/>
      </w:pPr>
      <w:bookmarkStart w:id="32" w:name="a44"/>
      <w:bookmarkEnd w:id="32"/>
      <w:r>
        <w:lastRenderedPageBreak/>
        <w:t xml:space="preserve">члены семьи получателя субсидии на уплату части процентов (субсидий) - супруг (супруга), несовершеннолетние дети и дети в возрасте до 23 лет получателя субсидии на уплату части процентов (субсидий) и (или) его супруга (супруги) на дату принятия решения о предоставлении субсидии на уплату части процентов (субсидий) (утверждения списков на получение субсидии на уплату части процентов (субсидий) в случае утверждения данных списков в соответствии с </w:t>
      </w:r>
      <w:hyperlink w:anchor="a9" w:tooltip="+" w:history="1">
        <w:r>
          <w:rPr>
            <w:rStyle w:val="a3"/>
          </w:rPr>
          <w:t>частью второй</w:t>
        </w:r>
      </w:hyperlink>
      <w:r>
        <w:t xml:space="preserve"> подпункта 1.14 пункта 1 настоящего Указа), не вступившие в брак и проживающие совместно с получателем субсидии на уплату части процентов (субсидий) и (или) его супругом (супругой), включая получающих профессионально-техническое, среднее специальное, высшее, послевузовское образование в дневной форме получения образования либо осваивающих содержание образовательной программы подготовки лиц к поступлению в учреждения образования Республики Беларусь в дневной форме получения образования в других населенных пунктах или проходящих срочную военную службу по призыву, проходящих альтернативную службу, за которыми в соответствии с законодательством сохраняется право владения и пользования занимаемыми получателем такой субсидии и (или) его супругом (супругой) жилыми помещениями, а также не вступившие в брак нетрудоспособные дети в возрасте старше 23 лет получателя субсидии на уплату части процентов (субсидий) и (или) его супруга (супруги), являющиеся инвалидами I и II группы, нуждающимися в постоянном постороннем уходе или посторонней помощи, проживающие совместно с получателем субсидии на уплату части процентов (субсидий) и (или) его супругом (супругой) и не имеющие в собственности жилых помещений (общей площади жилых помещений, приходящейся на долю в праве общей собственности на жилые помещения), расположенных в том числе в иных населенных пунктах Республики Беларусь;</w:t>
      </w:r>
    </w:p>
    <w:p w:rsidR="00935C03" w:rsidRDefault="00935C03">
      <w:pPr>
        <w:pStyle w:val="newncpi"/>
        <w:divId w:val="310059869"/>
      </w:pPr>
      <w:bookmarkStart w:id="33" w:name="a50"/>
      <w:bookmarkEnd w:id="33"/>
      <w:r>
        <w:t>граждане и члены их семей, относящиеся к трудоспособным гражданам, не занятым в экономике, - граждане</w:t>
      </w:r>
      <w:hyperlink w:anchor="a46" w:tooltip="+" w:history="1">
        <w:r>
          <w:rPr>
            <w:rStyle w:val="a3"/>
          </w:rPr>
          <w:t>*</w:t>
        </w:r>
      </w:hyperlink>
      <w:r>
        <w:t xml:space="preserve">, сведения о которых содержатся в базе данных трудоспособных граждан, не занятых в экономике, на дату подачи заявления о предоставлении субсидии на уплату части процентов (субсидий) (заявления о включении в списки на получение субсидии на уплату части процентов (субсидий) в случае утверждения названных списков в соответствии с </w:t>
      </w:r>
      <w:hyperlink w:anchor="a9" w:tooltip="+" w:history="1">
        <w:r>
          <w:rPr>
            <w:rStyle w:val="a3"/>
          </w:rPr>
          <w:t>частью второй</w:t>
        </w:r>
      </w:hyperlink>
      <w:r>
        <w:t xml:space="preserve"> подпункта 1.14 пункта 1 настоящего Указа);</w:t>
      </w:r>
    </w:p>
    <w:p w:rsidR="00935C03" w:rsidRDefault="00935C03">
      <w:pPr>
        <w:pStyle w:val="newncpi"/>
        <w:divId w:val="310059869"/>
      </w:pPr>
      <w:bookmarkStart w:id="34" w:name="a54"/>
      <w:bookmarkEnd w:id="34"/>
      <w:r>
        <w:t xml:space="preserve">трудоспособные члены семьи получателя субсидии на уплату части процентов (субсидий) - супруг (супруга) в возрасте от 18 лет до общеустановленного пенсионного возраста, дети в возрасте от 18 до 23 лет получателя субсидии на уплату части процентов (субсидий) и (или) его супруга (супруги), не вступившие в брак и проживающие совместно с получателем субсидии на уплату части процентов (субсидий) и (или) его супругом (супругой), включая детей, перечисленных в </w:t>
      </w:r>
      <w:hyperlink w:anchor="a44" w:tooltip="+" w:history="1">
        <w:r>
          <w:rPr>
            <w:rStyle w:val="a3"/>
          </w:rPr>
          <w:t>абзаце шестом</w:t>
        </w:r>
      </w:hyperlink>
      <w:r>
        <w:t xml:space="preserve"> настоящего пункта, за которыми в соответствии с законодательством сохраняется право владения и пользования занимаемыми получателем субсидии на уплату части процентов (субсидий) и (или) его супругом (супругой) жилыми помещениями.</w:t>
      </w:r>
    </w:p>
    <w:p w:rsidR="00935C03" w:rsidRDefault="00935C03">
      <w:pPr>
        <w:pStyle w:val="snoskiline"/>
        <w:divId w:val="310059869"/>
      </w:pPr>
      <w:r>
        <w:t>______________________________</w:t>
      </w:r>
    </w:p>
    <w:p w:rsidR="00935C03" w:rsidRDefault="00935C03">
      <w:pPr>
        <w:pStyle w:val="snoski"/>
        <w:spacing w:after="240"/>
        <w:divId w:val="310059869"/>
      </w:pPr>
      <w:bookmarkStart w:id="35" w:name="a46"/>
      <w:bookmarkEnd w:id="35"/>
      <w:r>
        <w:lastRenderedPageBreak/>
        <w:t>* За исключением граждан, признанных комиссиями не относящимися к трудоспособным гражданам, не занятым в экономике, и граждан, реализующих право на получение субсидии на уплату части процентов (субсидий) по месту постановки на учет нуждающихся в улучшении жилищных условий по месту военной службы (службы, работы) в период прохождения военной службы (службы), период работы.</w:t>
      </w:r>
    </w:p>
    <w:p w:rsidR="00935C03" w:rsidRDefault="00935C03">
      <w:pPr>
        <w:pStyle w:val="point"/>
        <w:divId w:val="310059869"/>
      </w:pPr>
      <w:r>
        <w:t xml:space="preserve">4. Внести изменения в указы Президента Республики Беларусь согласно </w:t>
      </w:r>
      <w:hyperlink w:anchor="a20" w:tooltip="+" w:history="1">
        <w:r>
          <w:rPr>
            <w:rStyle w:val="a3"/>
          </w:rPr>
          <w:t>приложению 1</w:t>
        </w:r>
      </w:hyperlink>
      <w:r>
        <w:t>.</w:t>
      </w:r>
    </w:p>
    <w:p w:rsidR="00935C03" w:rsidRDefault="00935C03">
      <w:pPr>
        <w:pStyle w:val="point"/>
        <w:divId w:val="310059869"/>
      </w:pPr>
      <w:r>
        <w:t xml:space="preserve">5. Признать утратившими силу указы Президента Республики Беларусь и их отдельные положения согласно </w:t>
      </w:r>
      <w:hyperlink w:anchor="a21" w:tooltip="+" w:history="1">
        <w:r>
          <w:rPr>
            <w:rStyle w:val="a3"/>
          </w:rPr>
          <w:t>приложению 2</w:t>
        </w:r>
      </w:hyperlink>
      <w:r>
        <w:t>.</w:t>
      </w:r>
    </w:p>
    <w:p w:rsidR="00935C03" w:rsidRDefault="00935C03">
      <w:pPr>
        <w:pStyle w:val="point"/>
        <w:divId w:val="310059869"/>
      </w:pPr>
      <w:r>
        <w:t>6. Районным, городским исполнительным и распорядительным органам, местным администрациям обеспечить:</w:t>
      </w:r>
    </w:p>
    <w:p w:rsidR="00935C03" w:rsidRDefault="00935C03">
      <w:pPr>
        <w:pStyle w:val="newncpi"/>
        <w:divId w:val="310059869"/>
      </w:pPr>
      <w:r>
        <w:t>осуществление систематического контроля за соблюдением гражданами установленного порядка предоставления жилых помещений (их частей) по договору найма жилого помещения частного жилищного фонда или по договору аренды жилого помещения, построенных (реконструированных) с использованием субсидии на уплату части процентов (субсидий), до погашения кредита;</w:t>
      </w:r>
    </w:p>
    <w:p w:rsidR="00935C03" w:rsidRDefault="00935C03">
      <w:pPr>
        <w:pStyle w:val="newncpi"/>
        <w:divId w:val="310059869"/>
      </w:pPr>
      <w:r>
        <w:t xml:space="preserve">предоставление по запросам государственных органов и организаций, имеющих право на утверждение списков на получение субсидии на уплату части процентов (субсидий), по месту нахождения указанных государственных органов и организаций в пятидневный срок со дня получения запроса информации из единой базы данных граждан, предусмотренной в </w:t>
      </w:r>
      <w:hyperlink r:id="rId30" w:anchor="a102" w:tooltip="+" w:history="1">
        <w:r>
          <w:rPr>
            <w:rStyle w:val="a3"/>
          </w:rPr>
          <w:t>части первой</w:t>
        </w:r>
      </w:hyperlink>
      <w:r>
        <w:t xml:space="preserve"> пункта 10</w:t>
      </w:r>
      <w:r>
        <w:rPr>
          <w:vertAlign w:val="superscript"/>
        </w:rPr>
        <w:t>1</w:t>
      </w:r>
      <w:r>
        <w:t xml:space="preserve"> Указа Президента Республики Беларусь от 6 января 2012 г. № 13;</w:t>
      </w:r>
    </w:p>
    <w:p w:rsidR="00935C03" w:rsidRDefault="00935C03">
      <w:pPr>
        <w:pStyle w:val="newncpi"/>
        <w:divId w:val="310059869"/>
      </w:pPr>
      <w:r>
        <w:t>ведение отдельных списков многодетных семей, нуждающихся в улучшении жилищных условий, на внеочередное получение субсидии на уплату части процентов (субсидий) с выделением в отдельный список</w:t>
      </w:r>
      <w:hyperlink w:anchor="a47" w:tooltip="+" w:history="1">
        <w:r>
          <w:rPr>
            <w:rStyle w:val="a3"/>
          </w:rPr>
          <w:t>*</w:t>
        </w:r>
      </w:hyperlink>
      <w:r>
        <w:t xml:space="preserve"> имеющих четверых и более несовершеннолетних детей многодетных семей, впервые реализующих право на получение данных форм государственной поддержки по основаниям, установленным для многодетных семей, и многодетных семей, воспитывающих детей-инвалидов, на первоочередное ее (их) предоставление;</w:t>
      </w:r>
    </w:p>
    <w:p w:rsidR="00935C03" w:rsidRDefault="00935C03">
      <w:pPr>
        <w:pStyle w:val="newncpi"/>
        <w:divId w:val="310059869"/>
      </w:pPr>
      <w:bookmarkStart w:id="36" w:name="a51"/>
      <w:bookmarkEnd w:id="36"/>
      <w:r>
        <w:t xml:space="preserve">предоставление по запросам государственных органов, имеющих право в соответствии с </w:t>
      </w:r>
      <w:hyperlink w:anchor="a9" w:tooltip="+" w:history="1">
        <w:r>
          <w:rPr>
            <w:rStyle w:val="a3"/>
          </w:rPr>
          <w:t>частью второй</w:t>
        </w:r>
      </w:hyperlink>
      <w:r>
        <w:t xml:space="preserve"> подпункта 1.14 пункта 1 настоящего Указа на утверждение списков на получение субсидии на уплату части процентов (субсидий), а также организаций, входящих в их систему или подчиненных им, которым делегированы полномочия по утверждению списков, сведений из базы данных трудоспособных граждан, не занятых в экономике, об отнесении граждан к трудоспособным гражданам, не занятым в экономике, в течение пяти рабочих дней со дня получения запроса;</w:t>
      </w:r>
    </w:p>
    <w:p w:rsidR="00935C03" w:rsidRDefault="00935C03">
      <w:pPr>
        <w:pStyle w:val="newncpi"/>
        <w:divId w:val="310059869"/>
      </w:pPr>
      <w:r>
        <w:t>принятие комиссиями решений для целей предоставления субсидии на уплату части процентов (субсидий) о признании (непризнании) граждан и (или) трудоспособных членов их семей, улучшающих совместно с ними жилищные условия, относящимися к трудоспособным гражданам, не занятым в экономике, находящимися в трудной жизненной ситуации либо не относящимися к трудоспособным гражданам, не занятым в экономике.</w:t>
      </w:r>
    </w:p>
    <w:p w:rsidR="00935C03" w:rsidRDefault="00935C03">
      <w:pPr>
        <w:pStyle w:val="snoskiline"/>
        <w:divId w:val="310059869"/>
      </w:pPr>
      <w:r>
        <w:lastRenderedPageBreak/>
        <w:t>______________________________</w:t>
      </w:r>
    </w:p>
    <w:p w:rsidR="00935C03" w:rsidRDefault="00935C03">
      <w:pPr>
        <w:pStyle w:val="snoski"/>
        <w:spacing w:after="240"/>
        <w:divId w:val="310059869"/>
      </w:pPr>
      <w:bookmarkStart w:id="37" w:name="a47"/>
      <w:bookmarkEnd w:id="37"/>
      <w:r>
        <w:t>* С даты подачи заявления о внесении изменений в состав семьи в связи с рождением (усыновлением, удочерением) четвертого ребенка и последующих детей - для многодетных семей, имеющих четверых и более детей, с даты подачи заявления о включении в отдельный список и представления документов, подтверждающих воспитание ребенка-инвалида, - для многодетных семей, воспитывающих детей-инвалидов.</w:t>
      </w:r>
    </w:p>
    <w:p w:rsidR="00935C03" w:rsidRDefault="00935C03">
      <w:pPr>
        <w:pStyle w:val="point"/>
        <w:divId w:val="310059869"/>
      </w:pPr>
      <w:r>
        <w:t>7. Банкам:</w:t>
      </w:r>
    </w:p>
    <w:p w:rsidR="00935C03" w:rsidRDefault="00935C03">
      <w:pPr>
        <w:pStyle w:val="newncpi"/>
        <w:divId w:val="310059869"/>
      </w:pPr>
      <w:r>
        <w:t>направлять заверенные в установленном порядке экземпляры копий кредитных договоров районным, городским исполнительным и распорядительным органам, местным администрациям, принявшим решения о предоставлении гражданам субсидии на уплату части процентов (субсидий), не позднее 10 дней после заключения кредитных договоров с гражданами, являющимися получателями субсидии на уплату части процентов (субсидий);</w:t>
      </w:r>
    </w:p>
    <w:p w:rsidR="00935C03" w:rsidRDefault="00935C03">
      <w:pPr>
        <w:pStyle w:val="newncpi"/>
        <w:divId w:val="310059869"/>
      </w:pPr>
      <w:bookmarkStart w:id="38" w:name="a22"/>
      <w:bookmarkEnd w:id="38"/>
      <w:r>
        <w:t>формировать и направлять в облисполкомы и Минский горисполком сведения с указанием фамилии, собственного имени, отчества (при наличии) и идентификационного номера кредитополучателя, суммы задолженности по кредиту и суммы ежемесячного платежа на погашение основного долга по кредиту и (или) уплату части процентов за пользование кредитом исходя из размеров субсидии на уплату части процентов (субсидий), установленных гражданам в решениях соответствующих районных, городских исполнительных и распорядительных органов, местных администраций, без взимания вознаграждения (платы) за предоставление указанных сведений в порядке, установленном Советом Министров Республики Беларусь.</w:t>
      </w:r>
    </w:p>
    <w:p w:rsidR="00935C03" w:rsidRDefault="00935C03">
      <w:pPr>
        <w:pStyle w:val="point"/>
        <w:divId w:val="310059869"/>
      </w:pPr>
      <w:bookmarkStart w:id="39" w:name="a24"/>
      <w:bookmarkEnd w:id="39"/>
      <w:r>
        <w:t xml:space="preserve">8. Облисполкомам и Минскому горисполкому обеспечить в установленном порядке на основании сведений банков, предусмотренных в </w:t>
      </w:r>
      <w:hyperlink w:anchor="a22" w:tooltip="+" w:history="1">
        <w:r>
          <w:rPr>
            <w:rStyle w:val="a3"/>
          </w:rPr>
          <w:t>абзаце третьем</w:t>
        </w:r>
      </w:hyperlink>
      <w:r>
        <w:t xml:space="preserve"> пункта 7 настоящего Указа, своевременное перечисление гражданам субсидии на уплату части процентов (субсидий) и принять иные меры по реализации настоящего Указа.</w:t>
      </w:r>
    </w:p>
    <w:p w:rsidR="00935C03" w:rsidRDefault="00935C03">
      <w:pPr>
        <w:pStyle w:val="point"/>
        <w:divId w:val="310059869"/>
      </w:pPr>
      <w:bookmarkStart w:id="40" w:name="a34"/>
      <w:bookmarkEnd w:id="40"/>
      <w:r>
        <w:t xml:space="preserve">9. Министерству архитектуры и строительства внести изменения в единую базу данных граждан, предусмотренную в </w:t>
      </w:r>
      <w:hyperlink r:id="rId31" w:anchor="a102" w:tooltip="+" w:history="1">
        <w:r>
          <w:rPr>
            <w:rStyle w:val="a3"/>
          </w:rPr>
          <w:t>части первой</w:t>
        </w:r>
      </w:hyperlink>
      <w:r>
        <w:t xml:space="preserve"> пункта 10</w:t>
      </w:r>
      <w:r>
        <w:rPr>
          <w:vertAlign w:val="superscript"/>
        </w:rPr>
        <w:t>1</w:t>
      </w:r>
      <w:r>
        <w:t xml:space="preserve"> Указа Президента Республики Беларусь от 6 января 2012 г. № 13, с включением в нее сведений о гражданах, являющихся (являвшихся) получателями субсидии на уплату части процентов (субсидий) и членов их семей, в том числе сведений о наименовании, номере обособленного подразделения или структурного подразделения банка, заключившего кредитный договор, номере и дате заключения кредитного договора, сумме кредита и сроке возврата (погашения) кредита, установленных кредитным договором.</w:t>
      </w:r>
    </w:p>
    <w:p w:rsidR="00935C03" w:rsidRDefault="00935C03">
      <w:pPr>
        <w:pStyle w:val="newncpi"/>
        <w:divId w:val="310059869"/>
      </w:pPr>
      <w:r>
        <w:t>Сбор, обработка, хранение информации о гражданах, являющихся (являвшихся) получателями субсидии на уплату части процентов (субсидий), и членах их семей, с учетом которых предоставлена данная субсидия (субсидии), а также пользование ею осуществляются без письменного согласия этих граждан.</w:t>
      </w:r>
    </w:p>
    <w:p w:rsidR="00935C03" w:rsidRDefault="00935C03">
      <w:pPr>
        <w:pStyle w:val="point"/>
        <w:divId w:val="310059869"/>
      </w:pPr>
      <w:bookmarkStart w:id="41" w:name="a23"/>
      <w:bookmarkEnd w:id="41"/>
      <w:r>
        <w:lastRenderedPageBreak/>
        <w:t xml:space="preserve">10. Министерству архитектуры и строительства и Государственному комитету по имуществу обеспечить доработку программных средств соответственно единой базы данных граждан, предусмотренной в </w:t>
      </w:r>
      <w:hyperlink r:id="rId32" w:anchor="a102" w:tooltip="+" w:history="1">
        <w:r>
          <w:rPr>
            <w:rStyle w:val="a3"/>
          </w:rPr>
          <w:t>части первой</w:t>
        </w:r>
      </w:hyperlink>
      <w:r>
        <w:t xml:space="preserve"> пункта 10</w:t>
      </w:r>
      <w:r>
        <w:rPr>
          <w:vertAlign w:val="superscript"/>
        </w:rPr>
        <w:t>1</w:t>
      </w:r>
      <w:r>
        <w:t xml:space="preserve"> Указа Президента Республики Беларусь от 6 января 2012 г. № 13, и автоматизированной информационной системы ведения единого государственного регистра недвижимого имущества, прав на него и сделок с ним в целях обеспечения их взаимодействия с соблюдением требований законодательства о защите информации.</w:t>
      </w:r>
    </w:p>
    <w:p w:rsidR="00935C03" w:rsidRDefault="00935C03">
      <w:pPr>
        <w:pStyle w:val="point"/>
        <w:divId w:val="310059869"/>
      </w:pPr>
      <w:bookmarkStart w:id="42" w:name="a52"/>
      <w:bookmarkEnd w:id="42"/>
      <w:r>
        <w:t>10</w:t>
      </w:r>
      <w:r>
        <w:rPr>
          <w:vertAlign w:val="superscript"/>
        </w:rPr>
        <w:t>1</w:t>
      </w:r>
      <w:r>
        <w:t xml:space="preserve">. Предоставить право комиссиям по запросам районных, городских исполнительных и распорядительных органов, местных администраций, иных государственных органов, имеющих право в соответствии с </w:t>
      </w:r>
      <w:hyperlink w:anchor="a9" w:tooltip="+" w:history="1">
        <w:r>
          <w:rPr>
            <w:rStyle w:val="a3"/>
          </w:rPr>
          <w:t>частью второй</w:t>
        </w:r>
      </w:hyperlink>
      <w:r>
        <w:t xml:space="preserve"> подпункта 1.14 пункта 1 настоящего Указа на утверждение списков на получение субсидии на уплату части процентов (субсидий), а также организаций, входящих в их систему или подчиненных им, которым делегированы полномочия по утверждению списков, принимать решения для целей предоставления субсидии на уплату части процентов (субсидий) о признании этих граждан и (или) трудоспособных членов их семей:</w:t>
      </w:r>
    </w:p>
    <w:p w:rsidR="00935C03" w:rsidRDefault="00935C03">
      <w:pPr>
        <w:pStyle w:val="newncpi"/>
        <w:divId w:val="310059869"/>
      </w:pPr>
      <w:r>
        <w:t>трудоспособными гражданами, не занятыми в экономике, находящимися в трудной жизненной ситуации;</w:t>
      </w:r>
    </w:p>
    <w:p w:rsidR="00935C03" w:rsidRDefault="00935C03">
      <w:pPr>
        <w:pStyle w:val="newncpi"/>
        <w:divId w:val="310059869"/>
      </w:pPr>
      <w:r>
        <w:t xml:space="preserve">не относящимися к трудоспособным гражданам, не занятым в экономике, - в случае, если отпали основания для отнесения их к трудоспособным гражданам, не занятым в экономике, на дату подачи заявлений о предоставлении субсидии на уплату части процентов (субсидий) (заявлений о включении в списки на получение субсидии на уплату части процентов (субсидий) в случае утверждения указанных списков в соответствии с </w:t>
      </w:r>
      <w:hyperlink w:anchor="a9" w:tooltip="+" w:history="1">
        <w:r>
          <w:rPr>
            <w:rStyle w:val="a3"/>
          </w:rPr>
          <w:t>частью второй</w:t>
        </w:r>
      </w:hyperlink>
      <w:r>
        <w:t xml:space="preserve"> подпункта 1.14 пункта 1 настоящего Указа).</w:t>
      </w:r>
    </w:p>
    <w:p w:rsidR="00935C03" w:rsidRDefault="00935C03">
      <w:pPr>
        <w:pStyle w:val="point"/>
        <w:divId w:val="310059869"/>
      </w:pPr>
      <w:bookmarkStart w:id="43" w:name="a33"/>
      <w:bookmarkEnd w:id="43"/>
      <w:r>
        <w:t>11. Совету Министров Республики Беларусь:</w:t>
      </w:r>
    </w:p>
    <w:p w:rsidR="00935C03" w:rsidRDefault="00935C03">
      <w:pPr>
        <w:pStyle w:val="newncpi"/>
        <w:divId w:val="310059869"/>
      </w:pPr>
      <w:bookmarkStart w:id="44" w:name="a30"/>
      <w:bookmarkEnd w:id="44"/>
      <w:r>
        <w:t>определить порядок предоставления гражданам субсидии на уплату части процентов и субсидии на погашение основного долга;</w:t>
      </w:r>
    </w:p>
    <w:p w:rsidR="00935C03" w:rsidRDefault="00935C03">
      <w:pPr>
        <w:pStyle w:val="newncpi"/>
        <w:divId w:val="310059869"/>
      </w:pPr>
      <w:r>
        <w:t xml:space="preserve">учесть при уточнении отдельных показателей республиканского бюджета на 2017 год и предусматривать при формировании проектов республиканского бюджета на последующие годы субвенции, названные в </w:t>
      </w:r>
      <w:hyperlink w:anchor="a19" w:tooltip="+" w:history="1">
        <w:r>
          <w:rPr>
            <w:rStyle w:val="a3"/>
          </w:rPr>
          <w:t>части первой</w:t>
        </w:r>
      </w:hyperlink>
      <w:r>
        <w:t xml:space="preserve"> подпункта 1.16 пункта 1 настоящего Указа;</w:t>
      </w:r>
    </w:p>
    <w:p w:rsidR="00935C03" w:rsidRDefault="00935C03">
      <w:pPr>
        <w:pStyle w:val="newncpi"/>
        <w:divId w:val="310059869"/>
      </w:pPr>
      <w:r>
        <w:t xml:space="preserve">при подготовке проекта нормативного правового акта об уточнении отдельных показателей республиканского бюджета на 2017 год предусмотреть Министерству архитектуры и строительства и Государственному комитету по имуществу средства, необходимые для доработки программных средств, названных в </w:t>
      </w:r>
      <w:hyperlink w:anchor="a23" w:tooltip="+" w:history="1">
        <w:r>
          <w:rPr>
            <w:rStyle w:val="a3"/>
          </w:rPr>
          <w:t>пункте 10</w:t>
        </w:r>
      </w:hyperlink>
      <w:r>
        <w:t xml:space="preserve"> настоящего Указа;</w:t>
      </w:r>
    </w:p>
    <w:p w:rsidR="00935C03" w:rsidRDefault="00935C03">
      <w:pPr>
        <w:pStyle w:val="newncpi"/>
        <w:divId w:val="310059869"/>
      </w:pPr>
      <w:bookmarkStart w:id="45" w:name="a32"/>
      <w:bookmarkEnd w:id="45"/>
      <w:r>
        <w:t>в четырехмесячный срок обеспечить приведение актов законодательства в соответствие с настоящим Указом и совместно с Национальным банком принятие иных мер по его реализации.</w:t>
      </w:r>
    </w:p>
    <w:p w:rsidR="00935C03" w:rsidRDefault="00935C03">
      <w:pPr>
        <w:pStyle w:val="point"/>
        <w:divId w:val="310059869"/>
      </w:pPr>
      <w:r>
        <w:lastRenderedPageBreak/>
        <w:t>12. Предоставить право Совету Министров Республики Беларусь разъяснять вопросы применения настоящего Указа.</w:t>
      </w:r>
    </w:p>
    <w:p w:rsidR="00935C03" w:rsidRDefault="00935C03">
      <w:pPr>
        <w:pStyle w:val="point"/>
        <w:divId w:val="310059869"/>
      </w:pPr>
      <w:r>
        <w:t>12</w:t>
      </w:r>
      <w:r>
        <w:rPr>
          <w:vertAlign w:val="superscript"/>
        </w:rPr>
        <w:t>1</w:t>
      </w:r>
      <w:r>
        <w:t xml:space="preserve">. Рассмотрение заявлений о предоставлении субсидии на уплату части процентов (субсидий) (заявлений о включении в списки на получение субсидии на уплату части процентов (субсидий) в случае утверждения указанных списков в соответствии с </w:t>
      </w:r>
      <w:hyperlink w:anchor="a9" w:tooltip="+" w:history="1">
        <w:r>
          <w:rPr>
            <w:rStyle w:val="a3"/>
          </w:rPr>
          <w:t>частью второй</w:t>
        </w:r>
      </w:hyperlink>
      <w:r>
        <w:t xml:space="preserve"> подпункта 1.14 пункта 1 настоящего Указа), поданных до 1 марта 2019 г., и принятие по таким заявлениям решений осуществляются без учета положений, предусмотренных в подпунктах </w:t>
      </w:r>
      <w:hyperlink w:anchor="a48" w:tooltip="+" w:history="1">
        <w:r>
          <w:rPr>
            <w:rStyle w:val="a3"/>
          </w:rPr>
          <w:t>1.7</w:t>
        </w:r>
        <w:r>
          <w:rPr>
            <w:rStyle w:val="a3"/>
            <w:vertAlign w:val="superscript"/>
          </w:rPr>
          <w:t>1</w:t>
        </w:r>
      </w:hyperlink>
      <w:r>
        <w:t xml:space="preserve"> и </w:t>
      </w:r>
      <w:hyperlink w:anchor="a49" w:tooltip="+" w:history="1">
        <w:r>
          <w:rPr>
            <w:rStyle w:val="a3"/>
          </w:rPr>
          <w:t>1.14</w:t>
        </w:r>
        <w:r>
          <w:rPr>
            <w:rStyle w:val="a3"/>
            <w:vertAlign w:val="superscript"/>
          </w:rPr>
          <w:t>1</w:t>
        </w:r>
      </w:hyperlink>
      <w:r>
        <w:t xml:space="preserve"> пункта 1, абзацах </w:t>
      </w:r>
      <w:hyperlink w:anchor="a50" w:tooltip="+" w:history="1">
        <w:r>
          <w:rPr>
            <w:rStyle w:val="a3"/>
          </w:rPr>
          <w:t>седьмом</w:t>
        </w:r>
      </w:hyperlink>
      <w:r>
        <w:t xml:space="preserve"> и восьмом пункта 3, абзацах </w:t>
      </w:r>
      <w:hyperlink w:anchor="a51" w:tooltip="+" w:history="1">
        <w:r>
          <w:rPr>
            <w:rStyle w:val="a3"/>
          </w:rPr>
          <w:t>пятом</w:t>
        </w:r>
      </w:hyperlink>
      <w:r>
        <w:t xml:space="preserve"> и шестом пункта 6 и </w:t>
      </w:r>
      <w:hyperlink w:anchor="a52" w:tooltip="+" w:history="1">
        <w:r>
          <w:rPr>
            <w:rStyle w:val="a3"/>
          </w:rPr>
          <w:t>пункте 10</w:t>
        </w:r>
        <w:r>
          <w:rPr>
            <w:rStyle w:val="a3"/>
            <w:vertAlign w:val="superscript"/>
          </w:rPr>
          <w:t>1</w:t>
        </w:r>
      </w:hyperlink>
      <w:r>
        <w:t xml:space="preserve"> настоящего Указа.</w:t>
      </w:r>
    </w:p>
    <w:p w:rsidR="00935C03" w:rsidRDefault="00935C03">
      <w:pPr>
        <w:pStyle w:val="point"/>
        <w:divId w:val="310059869"/>
      </w:pPr>
      <w:bookmarkStart w:id="46" w:name="a29"/>
      <w:bookmarkEnd w:id="46"/>
      <w:r>
        <w:t xml:space="preserve">13. Подача и рассмотрение заявлений о предоставлении финансовой поддержки в соответствии с </w:t>
      </w:r>
      <w:hyperlink r:id="rId33" w:anchor="a1" w:tooltip="+" w:history="1">
        <w:r>
          <w:rPr>
            <w:rStyle w:val="a3"/>
          </w:rPr>
          <w:t>Указом</w:t>
        </w:r>
      </w:hyperlink>
      <w:r>
        <w:t xml:space="preserve"> Президента Республики Беларусь от 22 ноября 2007 г. № 585 «О предоставлении молодым и многодетным семьям финансовой поддержки государства» в погашении задолженности по кредитам, предоставленным по заключенным до вступления в силу настоящего пункта кредитным договорам, принятие по таким заявлениям решений и их исполнение осуществляются в соответствии с ранее действовавшим законодательством.</w:t>
      </w:r>
    </w:p>
    <w:p w:rsidR="00935C03" w:rsidRDefault="00935C03">
      <w:pPr>
        <w:pStyle w:val="point"/>
        <w:divId w:val="310059869"/>
      </w:pPr>
      <w:r>
        <w:t>14. Настоящий Указ вступает в силу в следующем порядке:</w:t>
      </w:r>
    </w:p>
    <w:p w:rsidR="00935C03" w:rsidRDefault="00935C03">
      <w:pPr>
        <w:pStyle w:val="newncpi"/>
        <w:divId w:val="310059869"/>
      </w:pPr>
      <w:r>
        <w:t xml:space="preserve">пункты </w:t>
      </w:r>
      <w:hyperlink w:anchor="a24" w:tooltip="+" w:history="1">
        <w:r>
          <w:rPr>
            <w:rStyle w:val="a3"/>
          </w:rPr>
          <w:t>8-12</w:t>
        </w:r>
      </w:hyperlink>
      <w:r>
        <w:t xml:space="preserve"> и настоящий пункт - со дня официального опубликования настоящего Указа;</w:t>
      </w:r>
    </w:p>
    <w:p w:rsidR="00935C03" w:rsidRDefault="00935C03">
      <w:pPr>
        <w:pStyle w:val="newncpi"/>
        <w:divId w:val="310059869"/>
      </w:pPr>
      <w:r>
        <w:t>иные положения этого Указа - через месяц после его официального опубликования.</w:t>
      </w:r>
    </w:p>
    <w:p w:rsidR="00935C03" w:rsidRDefault="00935C03">
      <w:pPr>
        <w:pStyle w:val="newncpi"/>
        <w:divId w:val="310059869"/>
      </w:pPr>
      <w:r>
        <w:t> </w:t>
      </w:r>
    </w:p>
    <w:tbl>
      <w:tblPr>
        <w:tblW w:w="5000" w:type="pct"/>
        <w:tblCellMar>
          <w:left w:w="0" w:type="dxa"/>
          <w:right w:w="0" w:type="dxa"/>
        </w:tblCellMar>
        <w:tblLook w:val="04A0"/>
      </w:tblPr>
      <w:tblGrid>
        <w:gridCol w:w="6486"/>
        <w:gridCol w:w="6486"/>
      </w:tblGrid>
      <w:tr w:rsidR="00935C03">
        <w:trPr>
          <w:divId w:val="310059869"/>
        </w:trPr>
        <w:tc>
          <w:tcPr>
            <w:tcW w:w="2500" w:type="pct"/>
            <w:tcBorders>
              <w:top w:val="nil"/>
              <w:left w:val="nil"/>
              <w:bottom w:val="nil"/>
              <w:right w:val="nil"/>
            </w:tcBorders>
            <w:tcMar>
              <w:top w:w="0" w:type="dxa"/>
              <w:left w:w="6" w:type="dxa"/>
              <w:bottom w:w="0" w:type="dxa"/>
              <w:right w:w="6" w:type="dxa"/>
            </w:tcMar>
            <w:vAlign w:val="bottom"/>
            <w:hideMark/>
          </w:tcPr>
          <w:p w:rsidR="00935C03" w:rsidRDefault="00935C03">
            <w:pPr>
              <w:pStyle w:val="newncpi0"/>
              <w:jc w:val="left"/>
            </w:pPr>
            <w:r>
              <w:rPr>
                <w:rStyle w:val="post"/>
              </w:rPr>
              <w:t>Президент Республики Беларусь</w:t>
            </w:r>
          </w:p>
        </w:tc>
        <w:tc>
          <w:tcPr>
            <w:tcW w:w="2500" w:type="pct"/>
            <w:tcBorders>
              <w:top w:val="nil"/>
              <w:left w:val="nil"/>
              <w:bottom w:val="nil"/>
              <w:right w:val="nil"/>
            </w:tcBorders>
            <w:tcMar>
              <w:top w:w="0" w:type="dxa"/>
              <w:left w:w="6" w:type="dxa"/>
              <w:bottom w:w="0" w:type="dxa"/>
              <w:right w:w="6" w:type="dxa"/>
            </w:tcMar>
            <w:vAlign w:val="bottom"/>
            <w:hideMark/>
          </w:tcPr>
          <w:p w:rsidR="00935C03" w:rsidRDefault="00935C03">
            <w:pPr>
              <w:pStyle w:val="newncpi0"/>
              <w:jc w:val="right"/>
            </w:pPr>
            <w:r>
              <w:rPr>
                <w:rStyle w:val="pers"/>
              </w:rPr>
              <w:t>А.Лукашенко</w:t>
            </w:r>
          </w:p>
        </w:tc>
      </w:tr>
    </w:tbl>
    <w:p w:rsidR="00935C03" w:rsidRDefault="00935C03">
      <w:pPr>
        <w:pStyle w:val="newncpi"/>
        <w:divId w:val="310059869"/>
      </w:pPr>
      <w:r>
        <w:t> </w:t>
      </w:r>
    </w:p>
    <w:tbl>
      <w:tblPr>
        <w:tblW w:w="5000" w:type="pct"/>
        <w:tblCellMar>
          <w:left w:w="0" w:type="dxa"/>
          <w:right w:w="0" w:type="dxa"/>
        </w:tblCellMar>
        <w:tblLook w:val="04A0"/>
      </w:tblPr>
      <w:tblGrid>
        <w:gridCol w:w="9828"/>
        <w:gridCol w:w="3144"/>
      </w:tblGrid>
      <w:tr w:rsidR="00935C03">
        <w:trPr>
          <w:divId w:val="310059869"/>
        </w:trPr>
        <w:tc>
          <w:tcPr>
            <w:tcW w:w="3788" w:type="pct"/>
            <w:tcBorders>
              <w:top w:val="nil"/>
              <w:left w:val="nil"/>
              <w:bottom w:val="nil"/>
              <w:right w:val="nil"/>
            </w:tcBorders>
            <w:tcMar>
              <w:top w:w="0" w:type="dxa"/>
              <w:left w:w="6" w:type="dxa"/>
              <w:bottom w:w="0" w:type="dxa"/>
              <w:right w:w="6" w:type="dxa"/>
            </w:tcMar>
            <w:hideMark/>
          </w:tcPr>
          <w:p w:rsidR="00935C03" w:rsidRDefault="00935C03">
            <w:pPr>
              <w:pStyle w:val="newncpi"/>
              <w:ind w:firstLine="0"/>
            </w:pPr>
            <w:r>
              <w:t> </w:t>
            </w:r>
          </w:p>
        </w:tc>
        <w:tc>
          <w:tcPr>
            <w:tcW w:w="1212" w:type="pct"/>
            <w:tcBorders>
              <w:top w:val="nil"/>
              <w:left w:val="nil"/>
              <w:bottom w:val="nil"/>
              <w:right w:val="nil"/>
            </w:tcBorders>
            <w:tcMar>
              <w:top w:w="0" w:type="dxa"/>
              <w:left w:w="6" w:type="dxa"/>
              <w:bottom w:w="0" w:type="dxa"/>
              <w:right w:w="6" w:type="dxa"/>
            </w:tcMar>
            <w:hideMark/>
          </w:tcPr>
          <w:p w:rsidR="00935C03" w:rsidRDefault="00935C03">
            <w:pPr>
              <w:pStyle w:val="append1"/>
            </w:pPr>
            <w:bookmarkStart w:id="47" w:name="a20"/>
            <w:bookmarkEnd w:id="47"/>
            <w:r>
              <w:t>Приложение 1</w:t>
            </w:r>
          </w:p>
          <w:p w:rsidR="00935C03" w:rsidRDefault="00935C03">
            <w:pPr>
              <w:pStyle w:val="append"/>
            </w:pPr>
            <w:r>
              <w:t xml:space="preserve">к </w:t>
            </w:r>
            <w:hyperlink w:anchor="a3" w:tooltip="+" w:history="1">
              <w:r>
                <w:rPr>
                  <w:rStyle w:val="a3"/>
                </w:rPr>
                <w:t>Указу</w:t>
              </w:r>
            </w:hyperlink>
            <w:r>
              <w:t xml:space="preserve"> Президента </w:t>
            </w:r>
            <w:r>
              <w:br/>
              <w:t>Республики Беларусь</w:t>
            </w:r>
            <w:r>
              <w:br/>
              <w:t>04.07.2017 № 240</w:t>
            </w:r>
          </w:p>
        </w:tc>
      </w:tr>
    </w:tbl>
    <w:p w:rsidR="00935C03" w:rsidRDefault="00935C03">
      <w:pPr>
        <w:pStyle w:val="titlep"/>
        <w:jc w:val="left"/>
        <w:divId w:val="310059869"/>
      </w:pPr>
      <w:r>
        <w:t>ПЕРЕЧЕНЬ</w:t>
      </w:r>
      <w:r>
        <w:br/>
        <w:t>изменений, вносимых в указы Президента Республики Беларусь</w:t>
      </w:r>
    </w:p>
    <w:p w:rsidR="00935C03" w:rsidRDefault="00935C03">
      <w:pPr>
        <w:pStyle w:val="point"/>
        <w:divId w:val="310059869"/>
      </w:pPr>
      <w:r>
        <w:lastRenderedPageBreak/>
        <w:t>1. </w:t>
      </w:r>
      <w:hyperlink r:id="rId34" w:anchor="a24" w:tooltip="+" w:history="1">
        <w:r>
          <w:rPr>
            <w:rStyle w:val="a3"/>
          </w:rPr>
          <w:t>Часть первую</w:t>
        </w:r>
      </w:hyperlink>
      <w:r>
        <w:t xml:space="preserve"> подпункта 1.6</w:t>
      </w:r>
      <w:r>
        <w:rPr>
          <w:vertAlign w:val="superscript"/>
        </w:rPr>
        <w:t>1</w:t>
      </w:r>
      <w:r>
        <w:t xml:space="preserve"> пункта 1 Указа Президента Республики Беларусь от 4 августа 2006 г. № 497 «О некоторых вопросах аренды (субаренды), найма (поднайма) жилых и нежилых помещений, машино-мест» после слова «Беларусбанк»,» дополнить словами «или построенных (реконструированных) с использованием субсидии на уплату части процентов за пользование кредитом (субсидии на уплату части процентов за пользование кредитом и субсидии на погашение основного долга по кредиту), выданным банками на строительство (реконструкцию) жилых помещений в установленном порядке,».</w:t>
      </w:r>
    </w:p>
    <w:p w:rsidR="00935C03" w:rsidRDefault="00935C03">
      <w:pPr>
        <w:pStyle w:val="point"/>
        <w:divId w:val="310059869"/>
      </w:pPr>
      <w:r>
        <w:t xml:space="preserve">2. В </w:t>
      </w:r>
      <w:hyperlink r:id="rId35" w:anchor="a7" w:tooltip="+" w:history="1">
        <w:r>
          <w:rPr>
            <w:rStyle w:val="a3"/>
          </w:rPr>
          <w:t>перечне</w:t>
        </w:r>
      </w:hyperlink>
      <w:r>
        <w:t xml:space="preserve"> административных процедур, осуществляемых государственными органами и иными организациями по заявлениям граждан, утвержденном Указом Президента Республики Беларусь от 26 апреля 2010 г. № 200 «Об административных процедурах, осуществляемых государственными органами и иными организациями по заявлениям граждан»:</w:t>
      </w:r>
    </w:p>
    <w:p w:rsidR="00935C03" w:rsidRDefault="00935C03">
      <w:pPr>
        <w:pStyle w:val="newncpi"/>
        <w:divId w:val="310059869"/>
      </w:pPr>
      <w:r>
        <w:t>в пункте 1.1:</w:t>
      </w:r>
    </w:p>
    <w:p w:rsidR="00935C03" w:rsidRDefault="00935C03">
      <w:pPr>
        <w:pStyle w:val="newncpi"/>
        <w:divId w:val="310059869"/>
      </w:pPr>
      <w:r>
        <w:t>в подпункте 1.1.2:</w:t>
      </w:r>
    </w:p>
    <w:p w:rsidR="00935C03" w:rsidRDefault="00935C03">
      <w:pPr>
        <w:pStyle w:val="newncpi"/>
        <w:divId w:val="310059869"/>
      </w:pPr>
      <w:r>
        <w:t>графу 1 изложить в следующей редакции:</w:t>
      </w:r>
    </w:p>
    <w:p w:rsidR="00935C03" w:rsidRDefault="00935C03">
      <w:pPr>
        <w:pStyle w:val="underpoint"/>
        <w:divId w:val="310059869"/>
      </w:pPr>
      <w:r>
        <w:rPr>
          <w:rStyle w:val="rednoun"/>
        </w:rPr>
        <w:t>«1.1.2.</w:t>
      </w:r>
      <w:r>
        <w:t> о разрешении отчуждения одноквартирного жилого дома, квартиры в многоквартирном или блокированном жилом доме (далее в настоящем подпункте, подпунктах 1.1.28, 1.1.31 и 1.1.32 настоящего пункта, пунктах 1.6 и 1.6</w:t>
      </w:r>
      <w:r>
        <w:rPr>
          <w:vertAlign w:val="superscript"/>
        </w:rPr>
        <w:t>1</w:t>
      </w:r>
      <w:r>
        <w:t xml:space="preserve"> настоящего перечня - жилое помещение), а также объекта недвижимости, образованного в результате его раздела или слияния, незавершенного законсервированного капитального строения, долей в праве собственности на указанные объекты, построенные (реконструированные) или приобретенные с использованием льготного кредита либо построенные (реконструированные) с использованием субсидии на уплату части процентов за пользование кредитом (субсидии на уплату части процентов за пользование кредитом и субсидии на погашение основного долга по кредиту), выданным банками на их строительство (реконструкцию) в установленном порядке (купля-продажа, дарение, мена либо иная сделка об отчуждении в течение пяти лет со дня досрочного погашения этих кредитов, но не более периода, оставшегося до наступления срока их полного погашения, установленного кредитными договорами, либо дарение или мена до погашения этих кредитов), в случаях, когда необходимость получения такого разрешения предусмотрена законодательными актами, регулирующими вопросы предоставления гражданам государственной поддержки при строительстве (реконструкции) или приобретении жилых помещений»;</w:t>
      </w:r>
    </w:p>
    <w:p w:rsidR="00935C03" w:rsidRDefault="00935C03">
      <w:pPr>
        <w:pStyle w:val="newncpi"/>
        <w:divId w:val="310059869"/>
      </w:pPr>
      <w:r>
        <w:t>абзац третий графы 3 после слов «письменное согласие» дополнить словами «супруга (супруги), а также иных»;</w:t>
      </w:r>
    </w:p>
    <w:p w:rsidR="00935C03" w:rsidRDefault="00935C03">
      <w:pPr>
        <w:pStyle w:val="newncpi"/>
        <w:divId w:val="310059869"/>
      </w:pPr>
      <w:r>
        <w:t>подпункт 1.1.26 исключить;</w:t>
      </w:r>
    </w:p>
    <w:p w:rsidR="00935C03" w:rsidRDefault="00935C03">
      <w:pPr>
        <w:pStyle w:val="newncpi"/>
        <w:divId w:val="310059869"/>
      </w:pPr>
      <w:r>
        <w:t>в подпункте 1.1.28:</w:t>
      </w:r>
    </w:p>
    <w:p w:rsidR="00935C03" w:rsidRDefault="00935C03">
      <w:pPr>
        <w:pStyle w:val="newncpi"/>
        <w:divId w:val="310059869"/>
      </w:pPr>
      <w:r>
        <w:lastRenderedPageBreak/>
        <w:t>графу 1 дополнить словами «либо построенного (реконструированного) с использованием субсидии на уплату части процентов за пользование кредитом (субсидии на уплату части процентов за пользование кредитом и субсидии на погашение основного долга по кредиту), выданным банками на их строительство (реконструкцию) в установленном порядке»;</w:t>
      </w:r>
    </w:p>
    <w:p w:rsidR="00935C03" w:rsidRDefault="00935C03">
      <w:pPr>
        <w:pStyle w:val="newncpi"/>
        <w:divId w:val="310059869"/>
      </w:pPr>
      <w:r>
        <w:t>в графе 3:</w:t>
      </w:r>
    </w:p>
    <w:p w:rsidR="00935C03" w:rsidRDefault="00935C03">
      <w:pPr>
        <w:pStyle w:val="newncpi"/>
        <w:divId w:val="310059869"/>
      </w:pPr>
      <w:r>
        <w:t>абзац третий после слов «письменное согласие» дополнить словами «супруга (супруги), а также иных»;</w:t>
      </w:r>
    </w:p>
    <w:p w:rsidR="00935C03" w:rsidRDefault="00935C03">
      <w:pPr>
        <w:pStyle w:val="newncpi"/>
        <w:divId w:val="310059869"/>
      </w:pPr>
      <w:r>
        <w:t>абзац четвертый изложить в следующей редакции:</w:t>
      </w:r>
    </w:p>
    <w:p w:rsidR="00935C03" w:rsidRDefault="00935C03">
      <w:pPr>
        <w:pStyle w:val="newncpi"/>
        <w:divId w:val="310059869"/>
      </w:pPr>
      <w:r>
        <w:t>«технический паспорт и свидетельство (удостоверение) о государственной регистрации возникновения, перехода права собственности (доли в праве собственности) на жилое помещение (его части)»;</w:t>
      </w:r>
    </w:p>
    <w:p w:rsidR="00935C03" w:rsidRDefault="00935C03">
      <w:pPr>
        <w:pStyle w:val="newncpi"/>
        <w:divId w:val="310059869"/>
      </w:pPr>
      <w:r>
        <w:t> </w:t>
      </w:r>
    </w:p>
    <w:p w:rsidR="00935C03" w:rsidRDefault="00935C03">
      <w:pPr>
        <w:pStyle w:val="newncpi"/>
        <w:divId w:val="310059869"/>
      </w:pPr>
      <w:r>
        <w:t> </w:t>
      </w:r>
    </w:p>
    <w:p w:rsidR="00935C03" w:rsidRDefault="00935C03">
      <w:pPr>
        <w:pStyle w:val="newncpi"/>
        <w:divId w:val="310059869"/>
      </w:pPr>
      <w:r>
        <w:t> </w:t>
      </w:r>
    </w:p>
    <w:p w:rsidR="00935C03" w:rsidRDefault="00935C03">
      <w:pPr>
        <w:pStyle w:val="newncpi"/>
        <w:divId w:val="310059869"/>
      </w:pPr>
      <w:r>
        <w:t>дополнить пункт подпунктами 1.1.31 и 1.1.32 следующего содержания:</w:t>
      </w:r>
    </w:p>
    <w:p w:rsidR="00935C03" w:rsidRDefault="00935C03">
      <w:pPr>
        <w:pStyle w:val="newncpi"/>
        <w:divId w:val="310059869"/>
      </w:pPr>
      <w:r>
        <w:t> </w:t>
      </w:r>
    </w:p>
    <w:tbl>
      <w:tblPr>
        <w:tblW w:w="5000" w:type="pct"/>
        <w:tblCellMar>
          <w:left w:w="0" w:type="dxa"/>
          <w:right w:w="0" w:type="dxa"/>
        </w:tblCellMar>
        <w:tblLook w:val="04A0"/>
      </w:tblPr>
      <w:tblGrid>
        <w:gridCol w:w="3084"/>
        <w:gridCol w:w="2265"/>
        <w:gridCol w:w="2265"/>
        <w:gridCol w:w="2265"/>
        <w:gridCol w:w="1500"/>
        <w:gridCol w:w="1593"/>
      </w:tblGrid>
      <w:tr w:rsidR="00935C03">
        <w:trPr>
          <w:divId w:val="310059869"/>
          <w:trHeight w:val="240"/>
        </w:trPr>
        <w:tc>
          <w:tcPr>
            <w:tcW w:w="1189" w:type="pct"/>
            <w:tcBorders>
              <w:top w:val="nil"/>
              <w:left w:val="nil"/>
              <w:bottom w:val="nil"/>
              <w:right w:val="nil"/>
            </w:tcBorders>
            <w:tcMar>
              <w:top w:w="0" w:type="dxa"/>
              <w:left w:w="6" w:type="dxa"/>
              <w:bottom w:w="0" w:type="dxa"/>
              <w:right w:w="6" w:type="dxa"/>
            </w:tcMar>
            <w:hideMark/>
          </w:tcPr>
          <w:p w:rsidR="00935C03" w:rsidRDefault="00935C03">
            <w:pPr>
              <w:pStyle w:val="table10"/>
              <w:spacing w:before="120"/>
            </w:pPr>
            <w:r>
              <w:t>«1.1.31. о предоставлении субсидии на уплату части процентов за пользование кредитом (субсидии на уплату части процентов за пользование кредитом и субсидии на погашение основного долга по кредиту), выданным банками на строительство (реконструкцию) жилых помещений в установленном порядке</w:t>
            </w:r>
          </w:p>
        </w:tc>
        <w:tc>
          <w:tcPr>
            <w:tcW w:w="873" w:type="pct"/>
            <w:tcBorders>
              <w:top w:val="nil"/>
              <w:left w:val="nil"/>
              <w:bottom w:val="nil"/>
              <w:right w:val="nil"/>
            </w:tcBorders>
            <w:tcMar>
              <w:top w:w="0" w:type="dxa"/>
              <w:left w:w="6" w:type="dxa"/>
              <w:bottom w:w="0" w:type="dxa"/>
              <w:right w:w="6" w:type="dxa"/>
            </w:tcMar>
            <w:hideMark/>
          </w:tcPr>
          <w:p w:rsidR="00935C03" w:rsidRDefault="00935C03">
            <w:pPr>
              <w:pStyle w:val="table10"/>
              <w:spacing w:before="120"/>
            </w:pPr>
            <w:r>
              <w:t>местный исполнительный и распорядительный орган</w:t>
            </w:r>
          </w:p>
        </w:tc>
        <w:tc>
          <w:tcPr>
            <w:tcW w:w="873" w:type="pct"/>
            <w:tcBorders>
              <w:top w:val="nil"/>
              <w:left w:val="nil"/>
              <w:bottom w:val="nil"/>
              <w:right w:val="nil"/>
            </w:tcBorders>
            <w:tcMar>
              <w:top w:w="0" w:type="dxa"/>
              <w:left w:w="6" w:type="dxa"/>
              <w:bottom w:w="0" w:type="dxa"/>
              <w:right w:w="6" w:type="dxa"/>
            </w:tcMar>
            <w:hideMark/>
          </w:tcPr>
          <w:p w:rsidR="00935C03" w:rsidRDefault="00935C03">
            <w:pPr>
              <w:pStyle w:val="table10"/>
              <w:spacing w:before="120"/>
            </w:pPr>
            <w:r>
              <w:t>заявление</w:t>
            </w:r>
            <w:r>
              <w:br/>
            </w:r>
            <w:r>
              <w:br/>
              <w:t>паспорта или иные документы, удостоверяющие личность всех совершеннолетних граждан</w:t>
            </w:r>
            <w:r>
              <w:br/>
            </w:r>
            <w:r>
              <w:br/>
              <w:t xml:space="preserve">для граждан, включенных в списки на получение субсидии на уплату части процентов за пользование кредитом (субсидии на уплату части процентов за пользование кредитом </w:t>
            </w:r>
            <w:r>
              <w:lastRenderedPageBreak/>
              <w:t>и субсидии на погашение основного долга по кредиту), указанные в пункте 1.6</w:t>
            </w:r>
            <w:r>
              <w:rPr>
                <w:vertAlign w:val="superscript"/>
              </w:rPr>
              <w:t>1</w:t>
            </w:r>
            <w:r>
              <w:t xml:space="preserve"> настоящего перечня, - список на получение субсидии на уплату части процентов за пользование кредитом (субсидии на уплату части процентов за пользование кредитом и субсидии на погашение основного долга по кредиту)</w:t>
            </w:r>
            <w:r>
              <w:br/>
            </w:r>
            <w:r>
              <w:br/>
              <w:t>для иных граждан:</w:t>
            </w:r>
          </w:p>
          <w:p w:rsidR="00935C03" w:rsidRDefault="00935C03">
            <w:pPr>
              <w:pStyle w:val="table10"/>
              <w:spacing w:before="120"/>
              <w:ind w:left="283"/>
            </w:pPr>
            <w:r>
              <w:t>свидетельство (удостоверение) о государственной регистрации земельного участка или государственный акт на право собственности на землю либо на право пожизненного наследуемого владения землей - в случае строительства (реконструкции) одноквартирного жилого дома, квартиры в блокированном жилом доме</w:t>
            </w:r>
            <w:r>
              <w:br/>
            </w:r>
            <w:r>
              <w:br/>
              <w:t xml:space="preserve">сведения о доходе и имуществе гражданина и членов его семьи - в случае </w:t>
            </w:r>
            <w:r>
              <w:lastRenderedPageBreak/>
              <w:t>предоставления субсидии на уплату части процентов за пользование кредитом (субсидии на уплату части процентов за пользование кредитом и субсидии на погашение основного долга по кредиту) малообеспеченным гражданам, признаваемым таковыми для предоставления им указанных субсидий</w:t>
            </w:r>
            <w:r>
              <w:br/>
            </w:r>
            <w:r>
              <w:br/>
              <w:t>копия трудовой книжки - для граждан, стаж у которых прерывался в течение периода, за который предоставляются сведения о доходе и имуществе</w:t>
            </w:r>
            <w:r>
              <w:br/>
            </w:r>
            <w:r>
              <w:br/>
              <w:t>договор создания объекта долевого строительства - в случае строительства жилого помещения в порядке долевого участия в жилищном строительстве</w:t>
            </w:r>
            <w:r>
              <w:br/>
            </w:r>
            <w:r>
              <w:br/>
              <w:t xml:space="preserve">выписка из решения общего собрания организации застройщиков </w:t>
            </w:r>
            <w:r>
              <w:lastRenderedPageBreak/>
              <w:t>(собрания уполномоченных) о приеме гражданина в эту организацию - в случае строительства жилого помещения в составе организации застройщиков</w:t>
            </w:r>
            <w:r>
              <w:br/>
            </w:r>
            <w:r>
              <w:br/>
              <w:t>справка о сдаче жилого помещения (при ее наличии)</w:t>
            </w:r>
            <w:r>
              <w:br/>
            </w:r>
            <w:r>
              <w:br/>
              <w:t>справка об обеспеченности жилым помещением за счет жилищного фонда Министерства обороны, других государственных органов, имеющих воинские формирования и военизированные организации (при ее наличии)</w:t>
            </w:r>
            <w:r>
              <w:br/>
            </w:r>
            <w:r>
              <w:br/>
              <w:t xml:space="preserve">справка о предоставлении (непредоставлении) льготных кредитов по кредитным договорам, заключенным после 1 января 2004 г. либо заключенным до указанной даты, по которым кредитные обязательства на эту дату не были прекращены, или о </w:t>
            </w:r>
            <w:r>
              <w:lastRenderedPageBreak/>
              <w:t>погашении в полном объеме задолженности по этим кредитным договорам до наступления срока погашения задолженности по льготным кредитам и выплаты процентов за пользование ими - в случае предоставления субсидии на уплату части процентов за пользование кредитом и субсидии на погашение основного долга по кредиту гражданам, с которыми заключались такие кредитные договоры</w:t>
            </w:r>
            <w:r>
              <w:br/>
            </w:r>
            <w:r>
              <w:br/>
              <w:t xml:space="preserve">документ, подтверждающий факт расторжения договора создания объекта долевого строительства, в том числе в связи с отказом одной из сторон от исполнения такого договора, выхода или исключения из членов организации застройщиков, расторжения договора купли-продажи жилого помещения гражданином, </w:t>
            </w:r>
            <w:r>
              <w:lastRenderedPageBreak/>
              <w:t>являвшимся получателем льготного кредита (одноразовой субсидии), изъятия земельного участка, - в случае необходимости подтверждения указанных фактов</w:t>
            </w:r>
          </w:p>
        </w:tc>
        <w:tc>
          <w:tcPr>
            <w:tcW w:w="873" w:type="pct"/>
            <w:tcBorders>
              <w:top w:val="nil"/>
              <w:left w:val="nil"/>
              <w:bottom w:val="nil"/>
              <w:right w:val="nil"/>
            </w:tcBorders>
            <w:tcMar>
              <w:top w:w="0" w:type="dxa"/>
              <w:left w:w="6" w:type="dxa"/>
              <w:bottom w:w="0" w:type="dxa"/>
              <w:right w:w="6" w:type="dxa"/>
            </w:tcMar>
            <w:hideMark/>
          </w:tcPr>
          <w:p w:rsidR="00935C03" w:rsidRDefault="00935C03">
            <w:pPr>
              <w:pStyle w:val="table10"/>
              <w:spacing w:before="120"/>
            </w:pPr>
            <w:r>
              <w:lastRenderedPageBreak/>
              <w:t>бесплатно</w:t>
            </w:r>
          </w:p>
        </w:tc>
        <w:tc>
          <w:tcPr>
            <w:tcW w:w="578" w:type="pct"/>
            <w:tcBorders>
              <w:top w:val="nil"/>
              <w:left w:val="nil"/>
              <w:bottom w:val="nil"/>
              <w:right w:val="nil"/>
            </w:tcBorders>
            <w:tcMar>
              <w:top w:w="0" w:type="dxa"/>
              <w:left w:w="6" w:type="dxa"/>
              <w:bottom w:w="0" w:type="dxa"/>
              <w:right w:w="6" w:type="dxa"/>
            </w:tcMar>
            <w:hideMark/>
          </w:tcPr>
          <w:p w:rsidR="00935C03" w:rsidRDefault="00935C03">
            <w:pPr>
              <w:pStyle w:val="table10"/>
              <w:spacing w:before="120"/>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14" w:type="pct"/>
            <w:tcBorders>
              <w:top w:val="nil"/>
              <w:left w:val="nil"/>
              <w:bottom w:val="nil"/>
              <w:right w:val="nil"/>
            </w:tcBorders>
            <w:tcMar>
              <w:top w:w="0" w:type="dxa"/>
              <w:left w:w="6" w:type="dxa"/>
              <w:bottom w:w="0" w:type="dxa"/>
              <w:right w:w="6" w:type="dxa"/>
            </w:tcMar>
            <w:hideMark/>
          </w:tcPr>
          <w:p w:rsidR="00935C03" w:rsidRDefault="00935C03">
            <w:pPr>
              <w:pStyle w:val="table10"/>
              <w:spacing w:before="120"/>
            </w:pPr>
            <w:r>
              <w:t>бессрочно</w:t>
            </w:r>
          </w:p>
        </w:tc>
      </w:tr>
      <w:tr w:rsidR="00935C03">
        <w:trPr>
          <w:divId w:val="310059869"/>
        </w:trPr>
        <w:tc>
          <w:tcPr>
            <w:tcW w:w="1189" w:type="pct"/>
            <w:tcBorders>
              <w:top w:val="nil"/>
              <w:left w:val="nil"/>
              <w:bottom w:val="nil"/>
              <w:right w:val="nil"/>
            </w:tcBorders>
            <w:tcMar>
              <w:top w:w="0" w:type="dxa"/>
              <w:left w:w="6" w:type="dxa"/>
              <w:bottom w:w="0" w:type="dxa"/>
              <w:right w:w="6" w:type="dxa"/>
            </w:tcMar>
            <w:hideMark/>
          </w:tcPr>
          <w:p w:rsidR="00935C03" w:rsidRDefault="00935C03">
            <w:pPr>
              <w:pStyle w:val="table10"/>
              <w:spacing w:before="120"/>
            </w:pPr>
            <w:r>
              <w:lastRenderedPageBreak/>
              <w:t xml:space="preserve">1.1.32. о внесении изменений в решение о предоставлении субсидии на уплату части процентов за пользование кредитом (субсидии на уплату части процентов за пользование кредитом и субсидии на погашение основного долга по кредиту), выданным банками на строительство (реконструкцию) жилых помещений в установленном порядке </w:t>
            </w:r>
          </w:p>
        </w:tc>
        <w:tc>
          <w:tcPr>
            <w:tcW w:w="873" w:type="pct"/>
            <w:tcBorders>
              <w:top w:val="nil"/>
              <w:left w:val="nil"/>
              <w:bottom w:val="nil"/>
              <w:right w:val="nil"/>
            </w:tcBorders>
            <w:tcMar>
              <w:top w:w="0" w:type="dxa"/>
              <w:left w:w="6" w:type="dxa"/>
              <w:bottom w:w="0" w:type="dxa"/>
              <w:right w:w="6" w:type="dxa"/>
            </w:tcMar>
            <w:hideMark/>
          </w:tcPr>
          <w:p w:rsidR="00935C03" w:rsidRDefault="00935C03">
            <w:pPr>
              <w:pStyle w:val="table10"/>
              <w:spacing w:before="120"/>
            </w:pPr>
            <w:r>
              <w:t>местный исполнительный и распорядительный орган</w:t>
            </w:r>
          </w:p>
        </w:tc>
        <w:tc>
          <w:tcPr>
            <w:tcW w:w="873" w:type="pct"/>
            <w:tcBorders>
              <w:top w:val="nil"/>
              <w:left w:val="nil"/>
              <w:bottom w:val="nil"/>
              <w:right w:val="nil"/>
            </w:tcBorders>
            <w:tcMar>
              <w:top w:w="0" w:type="dxa"/>
              <w:left w:w="6" w:type="dxa"/>
              <w:bottom w:w="0" w:type="dxa"/>
              <w:right w:w="6" w:type="dxa"/>
            </w:tcMar>
            <w:hideMark/>
          </w:tcPr>
          <w:p w:rsidR="00935C03" w:rsidRDefault="00935C03">
            <w:pPr>
              <w:pStyle w:val="table10"/>
              <w:spacing w:before="120"/>
            </w:pPr>
            <w:r>
              <w:t>заявление</w:t>
            </w:r>
            <w:r>
              <w:br/>
            </w:r>
            <w:r>
              <w:br/>
              <w:t>при увеличении состава семьи:</w:t>
            </w:r>
          </w:p>
          <w:p w:rsidR="00935C03" w:rsidRDefault="00935C03">
            <w:pPr>
              <w:pStyle w:val="table10"/>
              <w:spacing w:before="120"/>
              <w:ind w:left="283"/>
            </w:pPr>
            <w:r>
              <w:t>паспорта или иные документы, удостоверяющие личность всех совершеннолетних граждан</w:t>
            </w:r>
            <w:r>
              <w:br/>
            </w:r>
            <w:r>
              <w:br/>
              <w:t>свидетельства о рождении детей</w:t>
            </w:r>
            <w:r>
              <w:br/>
            </w:r>
            <w:r>
              <w:br/>
              <w:t>копия решения суда об усыновлении (удочерении) - для семей, усыновивших (удочеривших) детей</w:t>
            </w:r>
          </w:p>
          <w:p w:rsidR="00935C03" w:rsidRDefault="00935C03">
            <w:pPr>
              <w:pStyle w:val="table10"/>
              <w:spacing w:before="120"/>
            </w:pPr>
            <w:r>
              <w:t>при перемене лица в кредитном обязательстве со стороны кредитополучателя:</w:t>
            </w:r>
          </w:p>
          <w:p w:rsidR="00935C03" w:rsidRDefault="00935C03">
            <w:pPr>
              <w:pStyle w:val="table10"/>
              <w:spacing w:before="120"/>
              <w:ind w:left="283"/>
            </w:pPr>
            <w:r>
              <w:t>паспорт или иной документ, удостоверяющий личность</w:t>
            </w:r>
          </w:p>
          <w:p w:rsidR="00935C03" w:rsidRDefault="00935C03">
            <w:pPr>
              <w:pStyle w:val="table10"/>
              <w:spacing w:before="120"/>
              <w:ind w:left="283"/>
            </w:pPr>
            <w:r>
              <w:t xml:space="preserve">копия кредитного </w:t>
            </w:r>
            <w:r>
              <w:lastRenderedPageBreak/>
              <w:t>договора</w:t>
            </w:r>
          </w:p>
        </w:tc>
        <w:tc>
          <w:tcPr>
            <w:tcW w:w="873" w:type="pct"/>
            <w:tcBorders>
              <w:top w:val="nil"/>
              <w:left w:val="nil"/>
              <w:bottom w:val="nil"/>
              <w:right w:val="nil"/>
            </w:tcBorders>
            <w:tcMar>
              <w:top w:w="0" w:type="dxa"/>
              <w:left w:w="6" w:type="dxa"/>
              <w:bottom w:w="0" w:type="dxa"/>
              <w:right w:w="6" w:type="dxa"/>
            </w:tcMar>
            <w:hideMark/>
          </w:tcPr>
          <w:p w:rsidR="00935C03" w:rsidRDefault="00935C03">
            <w:pPr>
              <w:pStyle w:val="table10"/>
              <w:spacing w:before="120"/>
            </w:pPr>
            <w:r>
              <w:lastRenderedPageBreak/>
              <w:t>бесплатно</w:t>
            </w:r>
          </w:p>
        </w:tc>
        <w:tc>
          <w:tcPr>
            <w:tcW w:w="578" w:type="pct"/>
            <w:tcBorders>
              <w:top w:val="nil"/>
              <w:left w:val="nil"/>
              <w:bottom w:val="nil"/>
              <w:right w:val="nil"/>
            </w:tcBorders>
            <w:tcMar>
              <w:top w:w="0" w:type="dxa"/>
              <w:left w:w="6" w:type="dxa"/>
              <w:bottom w:w="0" w:type="dxa"/>
              <w:right w:w="6" w:type="dxa"/>
            </w:tcMar>
            <w:hideMark/>
          </w:tcPr>
          <w:p w:rsidR="00935C03" w:rsidRDefault="00935C03">
            <w:pPr>
              <w:pStyle w:val="table10"/>
              <w:spacing w:before="120"/>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14" w:type="pct"/>
            <w:tcBorders>
              <w:top w:val="nil"/>
              <w:left w:val="nil"/>
              <w:bottom w:val="nil"/>
              <w:right w:val="nil"/>
            </w:tcBorders>
            <w:tcMar>
              <w:top w:w="0" w:type="dxa"/>
              <w:left w:w="6" w:type="dxa"/>
              <w:bottom w:w="0" w:type="dxa"/>
              <w:right w:w="6" w:type="dxa"/>
            </w:tcMar>
            <w:hideMark/>
          </w:tcPr>
          <w:p w:rsidR="00935C03" w:rsidRDefault="00935C03">
            <w:pPr>
              <w:pStyle w:val="table10"/>
              <w:spacing w:before="120"/>
            </w:pPr>
            <w:r>
              <w:t>бессрочно»;</w:t>
            </w:r>
          </w:p>
        </w:tc>
      </w:tr>
    </w:tbl>
    <w:p w:rsidR="00935C03" w:rsidRDefault="00935C03">
      <w:pPr>
        <w:pStyle w:val="newncpi"/>
        <w:divId w:val="310059869"/>
      </w:pPr>
      <w:r>
        <w:lastRenderedPageBreak/>
        <w:t> </w:t>
      </w:r>
    </w:p>
    <w:p w:rsidR="00935C03" w:rsidRDefault="00935C03">
      <w:pPr>
        <w:pStyle w:val="newncpi"/>
        <w:divId w:val="310059869"/>
      </w:pPr>
      <w:r>
        <w:t>графу 3 пункта 1.6 после абзаца первого дополнить абзацем следующего содержания:</w:t>
      </w:r>
    </w:p>
    <w:p w:rsidR="00935C03" w:rsidRDefault="00935C03">
      <w:pPr>
        <w:pStyle w:val="newncpi"/>
        <w:divId w:val="310059869"/>
      </w:pPr>
      <w:r>
        <w:t>«паспорта или иные документы, удостоверяющие личность всех совершеннолетних граждан»;</w:t>
      </w:r>
    </w:p>
    <w:p w:rsidR="00935C03" w:rsidRDefault="00935C03">
      <w:pPr>
        <w:pStyle w:val="newncpi"/>
        <w:divId w:val="310059869"/>
      </w:pPr>
      <w:r>
        <w:t>дополнить перечень пунктом 1.6</w:t>
      </w:r>
      <w:r>
        <w:rPr>
          <w:vertAlign w:val="superscript"/>
        </w:rPr>
        <w:t>1</w:t>
      </w:r>
      <w:r>
        <w:t xml:space="preserve"> следующего содержания:</w:t>
      </w:r>
    </w:p>
    <w:p w:rsidR="00935C03" w:rsidRDefault="00935C03">
      <w:pPr>
        <w:pStyle w:val="newncpi"/>
        <w:divId w:val="310059869"/>
      </w:pPr>
      <w:r>
        <w:t> </w:t>
      </w:r>
    </w:p>
    <w:tbl>
      <w:tblPr>
        <w:tblW w:w="5000" w:type="pct"/>
        <w:tblCellMar>
          <w:left w:w="0" w:type="dxa"/>
          <w:right w:w="0" w:type="dxa"/>
        </w:tblCellMar>
        <w:tblLook w:val="04A0"/>
      </w:tblPr>
      <w:tblGrid>
        <w:gridCol w:w="3084"/>
        <w:gridCol w:w="2265"/>
        <w:gridCol w:w="2265"/>
        <w:gridCol w:w="2265"/>
        <w:gridCol w:w="1500"/>
        <w:gridCol w:w="1593"/>
      </w:tblGrid>
      <w:tr w:rsidR="00935C03">
        <w:trPr>
          <w:divId w:val="310059869"/>
          <w:trHeight w:val="240"/>
        </w:trPr>
        <w:tc>
          <w:tcPr>
            <w:tcW w:w="1189" w:type="pct"/>
            <w:tcBorders>
              <w:top w:val="nil"/>
              <w:left w:val="nil"/>
              <w:bottom w:val="nil"/>
              <w:right w:val="nil"/>
            </w:tcBorders>
            <w:tcMar>
              <w:top w:w="0" w:type="dxa"/>
              <w:left w:w="6" w:type="dxa"/>
              <w:bottom w:w="0" w:type="dxa"/>
              <w:right w:w="6" w:type="dxa"/>
            </w:tcMar>
            <w:hideMark/>
          </w:tcPr>
          <w:p w:rsidR="00935C03" w:rsidRDefault="00935C03">
            <w:pPr>
              <w:pStyle w:val="table10"/>
              <w:spacing w:before="120"/>
            </w:pPr>
            <w:r>
              <w:t>«1.6</w:t>
            </w:r>
            <w:r>
              <w:rPr>
                <w:vertAlign w:val="superscript"/>
              </w:rPr>
              <w:t>1</w:t>
            </w:r>
            <w:r>
              <w:t>. Включение в списки на получение субсидии на уплату части процентов за пользование кредитом (субсидии на уплату части процентов за пользование кредитом и субсидии на погашение основного долга по кредиту), выданным банками на строительство (реконструкцию) жилых помещений в установленном порядке, граждан, состоящих на учете нуждающихся в улучшении жилищных условий по месту военной службы (службы, работы) и желающих улучшить свои жилищные условия путем строительства (реконструкции) жилых помещений</w:t>
            </w:r>
          </w:p>
        </w:tc>
        <w:tc>
          <w:tcPr>
            <w:tcW w:w="873" w:type="pct"/>
            <w:tcBorders>
              <w:top w:val="nil"/>
              <w:left w:val="nil"/>
              <w:bottom w:val="nil"/>
              <w:right w:val="nil"/>
            </w:tcBorders>
            <w:tcMar>
              <w:top w:w="0" w:type="dxa"/>
              <w:left w:w="6" w:type="dxa"/>
              <w:bottom w:w="0" w:type="dxa"/>
              <w:right w:w="6" w:type="dxa"/>
            </w:tcMar>
            <w:hideMark/>
          </w:tcPr>
          <w:p w:rsidR="00935C03" w:rsidRDefault="00935C03">
            <w:pPr>
              <w:pStyle w:val="table10"/>
              <w:spacing w:before="120"/>
            </w:pPr>
            <w:r>
              <w:t xml:space="preserve">Министерство обороны, Министерство внутренних дел, Следственный комитет, Государственный комитет судебных экспертиз, Министерство по чрезвычайным ситуациям, Комитет государственной безопасности, Государственный пограничный комитет, Служба безопасности Президента Республики Беларусь, Оперативно-аналитический центр при Президенте Республики Беларусь, Государственная инспекция охраны животного и растительного мира при Президенте Республики Беларусь, Комитет государственного контроля, Генеральная прокуратура, организации, входящие в </w:t>
            </w:r>
            <w:r>
              <w:lastRenderedPageBreak/>
              <w:t>их систему или подчиненные им</w:t>
            </w:r>
          </w:p>
        </w:tc>
        <w:tc>
          <w:tcPr>
            <w:tcW w:w="873" w:type="pct"/>
            <w:tcBorders>
              <w:top w:val="nil"/>
              <w:left w:val="nil"/>
              <w:bottom w:val="nil"/>
              <w:right w:val="nil"/>
            </w:tcBorders>
            <w:tcMar>
              <w:top w:w="0" w:type="dxa"/>
              <w:left w:w="6" w:type="dxa"/>
              <w:bottom w:w="0" w:type="dxa"/>
              <w:right w:w="6" w:type="dxa"/>
            </w:tcMar>
            <w:hideMark/>
          </w:tcPr>
          <w:p w:rsidR="00935C03" w:rsidRDefault="00935C03">
            <w:pPr>
              <w:pStyle w:val="table10"/>
              <w:spacing w:before="120"/>
            </w:pPr>
            <w:r>
              <w:lastRenderedPageBreak/>
              <w:t>заявление</w:t>
            </w:r>
            <w:r>
              <w:br/>
            </w:r>
            <w:r>
              <w:br/>
              <w:t>паспорта или иные документы, удостоверяющие личность всех совершеннолетних граждан</w:t>
            </w:r>
            <w:r>
              <w:br/>
            </w:r>
            <w:r>
              <w:br/>
              <w:t>свидетельство (удостоверение) о государственной регистрации земельного участка или государственный акт на право собственности на землю либо на право пожизненного наследуемого владения землей - в случае строительства (реконструкции) одноквартирного жилого дома, квартиры в блокированном жилом доме</w:t>
            </w:r>
            <w:r>
              <w:br/>
            </w:r>
            <w:r>
              <w:br/>
              <w:t xml:space="preserve">сведения о доходе и имуществе гражданина и </w:t>
            </w:r>
            <w:r>
              <w:lastRenderedPageBreak/>
              <w:t>членов его семьи - в случае предоставления субсидии на уплату части процентов за пользование кредитом и субсидии на погашение основного долга по кредиту малообеспеченным гражданам, признаваемым таковыми для предоставления им указанных субсидий</w:t>
            </w:r>
            <w:r>
              <w:br/>
            </w:r>
            <w:r>
              <w:br/>
              <w:t>копия трудовой книжки - для граждан, стаж у которых прерывался в течение периода, за который предоставляются сведения о доходе и имуществе</w:t>
            </w:r>
            <w:r>
              <w:br/>
            </w:r>
            <w:r>
              <w:br/>
              <w:t>договор создания объекта долевого строительства - в случае строительства жилого помещения в порядке долевого участия в жилищном строительстве</w:t>
            </w:r>
            <w:r>
              <w:br/>
            </w:r>
            <w:r>
              <w:br/>
              <w:t>выписка из решения общего собрания организации застройщиков (собрания уполномоченных) о приеме гражданина в эту организацию - в случае строительства жилого помещения в составе организации застройщиков</w:t>
            </w:r>
            <w:r>
              <w:br/>
            </w:r>
            <w:r>
              <w:lastRenderedPageBreak/>
              <w:br/>
              <w:t>справка о сдаче жилого помещения (при ее наличии)</w:t>
            </w:r>
            <w:r>
              <w:br/>
            </w:r>
            <w:r>
              <w:br/>
              <w:t>справка об обеспеченности жилым помещением за счет жилищного фонда Министерства обороны, других государственных органов, имеющих воинские формирования и военизированные организации (при ее наличии)</w:t>
            </w:r>
            <w:r>
              <w:br/>
            </w:r>
            <w:r>
              <w:br/>
              <w:t xml:space="preserve">справка о предоставлении (непредоставлении) льготных кредитов по кредитным договорам, заключенным после 1 января 2004 г. либо заключенным до указанной даты, по которым кредитные обязательства на эту дату не были прекращены, или о погашении в полном объеме задолженности по этим кредитным договорам до наступления срока погашения задолженности по льготным кредитам и выплаты процентов за пользование ими - в случае предоставления субсидии на уплату части </w:t>
            </w:r>
            <w:r>
              <w:lastRenderedPageBreak/>
              <w:t>процентов за пользование кредитом и субсидии на погашение основного долга по кредиту гражданам, с которыми заключались такие кредитные договоры</w:t>
            </w:r>
            <w:r>
              <w:br/>
            </w:r>
            <w:r>
              <w:br/>
              <w:t>документ, подтверждающий факт расторжения договора создания объекта долевого строительства, в том числе в связи с отказом одной из сторон от исполнения такого договора, выхода или исключения из членов организации застройщиков, расторжения договора купли-продажи жилого помещения гражданином, являвшимся получателем льготного кредита (одноразовой субсидии), изъятия земельного участка, - в случае необходимости подтверждения указанных фактов</w:t>
            </w:r>
          </w:p>
        </w:tc>
        <w:tc>
          <w:tcPr>
            <w:tcW w:w="873" w:type="pct"/>
            <w:tcBorders>
              <w:top w:val="nil"/>
              <w:left w:val="nil"/>
              <w:bottom w:val="nil"/>
              <w:right w:val="nil"/>
            </w:tcBorders>
            <w:tcMar>
              <w:top w:w="0" w:type="dxa"/>
              <w:left w:w="6" w:type="dxa"/>
              <w:bottom w:w="0" w:type="dxa"/>
              <w:right w:w="6" w:type="dxa"/>
            </w:tcMar>
            <w:hideMark/>
          </w:tcPr>
          <w:p w:rsidR="00935C03" w:rsidRDefault="00935C03">
            <w:pPr>
              <w:pStyle w:val="table10"/>
              <w:spacing w:before="120"/>
            </w:pPr>
            <w:r>
              <w:lastRenderedPageBreak/>
              <w:t>бесплатно</w:t>
            </w:r>
          </w:p>
        </w:tc>
        <w:tc>
          <w:tcPr>
            <w:tcW w:w="578" w:type="pct"/>
            <w:tcBorders>
              <w:top w:val="nil"/>
              <w:left w:val="nil"/>
              <w:bottom w:val="nil"/>
              <w:right w:val="nil"/>
            </w:tcBorders>
            <w:tcMar>
              <w:top w:w="0" w:type="dxa"/>
              <w:left w:w="6" w:type="dxa"/>
              <w:bottom w:w="0" w:type="dxa"/>
              <w:right w:w="6" w:type="dxa"/>
            </w:tcMar>
            <w:hideMark/>
          </w:tcPr>
          <w:p w:rsidR="00935C03" w:rsidRDefault="00935C03">
            <w:pPr>
              <w:pStyle w:val="table10"/>
              <w:spacing w:before="120"/>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14" w:type="pct"/>
            <w:tcBorders>
              <w:top w:val="nil"/>
              <w:left w:val="nil"/>
              <w:bottom w:val="nil"/>
              <w:right w:val="nil"/>
            </w:tcBorders>
            <w:tcMar>
              <w:top w:w="0" w:type="dxa"/>
              <w:left w:w="6" w:type="dxa"/>
              <w:bottom w:w="0" w:type="dxa"/>
              <w:right w:w="6" w:type="dxa"/>
            </w:tcMar>
            <w:hideMark/>
          </w:tcPr>
          <w:p w:rsidR="00935C03" w:rsidRDefault="00935C03">
            <w:pPr>
              <w:pStyle w:val="table10"/>
              <w:spacing w:before="120"/>
            </w:pPr>
            <w:r>
              <w:t>бессрочно».</w:t>
            </w:r>
          </w:p>
        </w:tc>
      </w:tr>
    </w:tbl>
    <w:p w:rsidR="00935C03" w:rsidRDefault="00935C03">
      <w:pPr>
        <w:pStyle w:val="newncpi"/>
        <w:divId w:val="310059869"/>
      </w:pPr>
      <w:r>
        <w:lastRenderedPageBreak/>
        <w:t> </w:t>
      </w:r>
    </w:p>
    <w:p w:rsidR="00935C03" w:rsidRDefault="00935C03">
      <w:pPr>
        <w:pStyle w:val="newncpi"/>
        <w:divId w:val="310059869"/>
      </w:pPr>
      <w:r>
        <w:t> </w:t>
      </w:r>
    </w:p>
    <w:p w:rsidR="00935C03" w:rsidRDefault="00935C03">
      <w:pPr>
        <w:pStyle w:val="newncpi"/>
        <w:divId w:val="310059869"/>
      </w:pPr>
      <w:r>
        <w:t> </w:t>
      </w:r>
    </w:p>
    <w:p w:rsidR="00935C03" w:rsidRDefault="00935C03">
      <w:pPr>
        <w:pStyle w:val="newncpi"/>
        <w:divId w:val="310059869"/>
      </w:pPr>
      <w:r>
        <w:t> </w:t>
      </w:r>
    </w:p>
    <w:tbl>
      <w:tblPr>
        <w:tblW w:w="5000" w:type="pct"/>
        <w:tblCellMar>
          <w:left w:w="0" w:type="dxa"/>
          <w:right w:w="0" w:type="dxa"/>
        </w:tblCellMar>
        <w:tblLook w:val="04A0"/>
      </w:tblPr>
      <w:tblGrid>
        <w:gridCol w:w="9828"/>
        <w:gridCol w:w="3144"/>
      </w:tblGrid>
      <w:tr w:rsidR="00935C03">
        <w:trPr>
          <w:divId w:val="310059869"/>
        </w:trPr>
        <w:tc>
          <w:tcPr>
            <w:tcW w:w="3788" w:type="pct"/>
            <w:tcBorders>
              <w:top w:val="nil"/>
              <w:left w:val="nil"/>
              <w:bottom w:val="nil"/>
              <w:right w:val="nil"/>
            </w:tcBorders>
            <w:tcMar>
              <w:top w:w="0" w:type="dxa"/>
              <w:left w:w="6" w:type="dxa"/>
              <w:bottom w:w="0" w:type="dxa"/>
              <w:right w:w="6" w:type="dxa"/>
            </w:tcMar>
            <w:hideMark/>
          </w:tcPr>
          <w:p w:rsidR="00935C03" w:rsidRDefault="00935C03">
            <w:pPr>
              <w:pStyle w:val="newncpi"/>
              <w:ind w:firstLine="0"/>
            </w:pPr>
            <w:r>
              <w:lastRenderedPageBreak/>
              <w:t> </w:t>
            </w:r>
          </w:p>
        </w:tc>
        <w:tc>
          <w:tcPr>
            <w:tcW w:w="1212" w:type="pct"/>
            <w:tcBorders>
              <w:top w:val="nil"/>
              <w:left w:val="nil"/>
              <w:bottom w:val="nil"/>
              <w:right w:val="nil"/>
            </w:tcBorders>
            <w:tcMar>
              <w:top w:w="0" w:type="dxa"/>
              <w:left w:w="6" w:type="dxa"/>
              <w:bottom w:w="0" w:type="dxa"/>
              <w:right w:w="6" w:type="dxa"/>
            </w:tcMar>
            <w:hideMark/>
          </w:tcPr>
          <w:p w:rsidR="00935C03" w:rsidRDefault="00935C03">
            <w:pPr>
              <w:pStyle w:val="append1"/>
            </w:pPr>
            <w:bookmarkStart w:id="48" w:name="a21"/>
            <w:bookmarkEnd w:id="48"/>
            <w:r>
              <w:t>Приложение 2</w:t>
            </w:r>
          </w:p>
          <w:p w:rsidR="00935C03" w:rsidRDefault="00935C03">
            <w:pPr>
              <w:pStyle w:val="append"/>
            </w:pPr>
            <w:r>
              <w:t xml:space="preserve">к </w:t>
            </w:r>
            <w:hyperlink w:anchor="a3" w:tooltip="+" w:history="1">
              <w:r>
                <w:rPr>
                  <w:rStyle w:val="a3"/>
                </w:rPr>
                <w:t>Указу</w:t>
              </w:r>
            </w:hyperlink>
            <w:r>
              <w:t xml:space="preserve"> Президента </w:t>
            </w:r>
            <w:r>
              <w:br/>
              <w:t>Республики Беларусь</w:t>
            </w:r>
            <w:r>
              <w:br/>
              <w:t>04.07.2017 № 240</w:t>
            </w:r>
          </w:p>
        </w:tc>
      </w:tr>
    </w:tbl>
    <w:p w:rsidR="00935C03" w:rsidRDefault="00935C03">
      <w:pPr>
        <w:pStyle w:val="titlep"/>
        <w:jc w:val="left"/>
        <w:divId w:val="310059869"/>
      </w:pPr>
      <w:r>
        <w:t>ПЕРЕЧЕНЬ</w:t>
      </w:r>
      <w:r>
        <w:br/>
        <w:t>утративших силу указов Президента Республики Беларусь и их отдельных положений</w:t>
      </w:r>
    </w:p>
    <w:p w:rsidR="00935C03" w:rsidRDefault="00935C03">
      <w:pPr>
        <w:pStyle w:val="point"/>
        <w:divId w:val="310059869"/>
      </w:pPr>
      <w:r>
        <w:t>1. </w:t>
      </w:r>
      <w:hyperlink r:id="rId36" w:anchor="a1" w:tooltip="+" w:history="1">
        <w:r>
          <w:rPr>
            <w:rStyle w:val="a3"/>
          </w:rPr>
          <w:t>Указ</w:t>
        </w:r>
      </w:hyperlink>
      <w:r>
        <w:t xml:space="preserve"> Президента Республики Беларусь от 22 ноября 2007 г. № 585 «О предоставлении молодым и многодетным семьям финансовой поддержки государства».</w:t>
      </w:r>
    </w:p>
    <w:p w:rsidR="00935C03" w:rsidRDefault="00935C03">
      <w:pPr>
        <w:pStyle w:val="point"/>
        <w:divId w:val="310059869"/>
      </w:pPr>
      <w:bookmarkStart w:id="49" w:name="a57"/>
      <w:bookmarkEnd w:id="49"/>
      <w:r>
        <w:t>2. </w:t>
      </w:r>
      <w:hyperlink r:id="rId37" w:anchor="a110" w:tooltip="+" w:history="1">
        <w:r>
          <w:rPr>
            <w:rStyle w:val="a3"/>
          </w:rPr>
          <w:t>Подпункт 1.68</w:t>
        </w:r>
      </w:hyperlink>
      <w:r>
        <w:t xml:space="preserve"> пункта 1 Указа Президента Республики Беларусь от 12 мая 2009 г. № 241 «О внесении изменений и дополнений в указы Президента Республики Беларусь по вопросам бюджетных отношений и признании утратившими силу некоторых указов Президента Республики Беларусь».</w:t>
      </w:r>
    </w:p>
    <w:p w:rsidR="00935C03" w:rsidRDefault="00935C03">
      <w:pPr>
        <w:pStyle w:val="point"/>
        <w:divId w:val="310059869"/>
      </w:pPr>
      <w:r>
        <w:t>3. </w:t>
      </w:r>
      <w:hyperlink r:id="rId38" w:anchor="a3" w:tooltip="+" w:history="1">
        <w:r>
          <w:rPr>
            <w:rStyle w:val="a3"/>
          </w:rPr>
          <w:t>Подпункт 1.1</w:t>
        </w:r>
      </w:hyperlink>
      <w:r>
        <w:t xml:space="preserve"> пункта 1 Указа Президента Республики Беларусь от 30 декабря 2011 г. № 610 «О внесении дополнений и изменений в указы Президента Республики Беларусь от 22 ноября 2007 г. № 585 и от 26 апреля 2010 г. № 200».</w:t>
      </w:r>
    </w:p>
    <w:p w:rsidR="00935C03" w:rsidRDefault="00935C03">
      <w:pPr>
        <w:pStyle w:val="point"/>
        <w:divId w:val="310059869"/>
      </w:pPr>
      <w:bookmarkStart w:id="50" w:name="a58"/>
      <w:bookmarkEnd w:id="50"/>
      <w:r>
        <w:t>4. </w:t>
      </w:r>
      <w:hyperlink r:id="rId39" w:anchor="a15" w:tooltip="+" w:history="1">
        <w:r>
          <w:rPr>
            <w:rStyle w:val="a3"/>
          </w:rPr>
          <w:t>Подпункт 1.4</w:t>
        </w:r>
      </w:hyperlink>
      <w:r>
        <w:t xml:space="preserve"> пункта 1 Указа Президента Республики Беларусь от 13 мая 2013 г. № 219 «О внесении изменений и дополнений в некоторые указы Президента Республики Беларусь».</w:t>
      </w:r>
    </w:p>
    <w:p w:rsidR="00935C03" w:rsidRDefault="00935C03">
      <w:pPr>
        <w:pStyle w:val="point"/>
        <w:divId w:val="310059869"/>
      </w:pPr>
      <w:r>
        <w:t>5. </w:t>
      </w:r>
      <w:hyperlink r:id="rId40" w:anchor="a3" w:tooltip="+" w:history="1">
        <w:r>
          <w:rPr>
            <w:rStyle w:val="a3"/>
          </w:rPr>
          <w:t>Подпункт 2.4</w:t>
        </w:r>
      </w:hyperlink>
      <w:r>
        <w:t xml:space="preserve"> пункта 2 Указа Президента Республики Беларусь от 4 сентября 2014 г. № 435 «О бюджете прожиточного минимума и внесении изменений в указы Президента Республики Беларусь».</w:t>
      </w:r>
    </w:p>
    <w:p w:rsidR="00935C03" w:rsidRDefault="00935C03">
      <w:pPr>
        <w:pStyle w:val="point"/>
        <w:divId w:val="310059869"/>
      </w:pPr>
      <w:r>
        <w:t>6. </w:t>
      </w:r>
      <w:hyperlink r:id="rId41" w:anchor="a1" w:tooltip="+" w:history="1">
        <w:r>
          <w:rPr>
            <w:rStyle w:val="a3"/>
          </w:rPr>
          <w:t>Указ</w:t>
        </w:r>
      </w:hyperlink>
      <w:r>
        <w:t xml:space="preserve"> Президента Республики Беларусь от 18 декабря 2015 г. № 503 «О внесении дополнений и изменений в Указ Президента Республики Беларусь».</w:t>
      </w:r>
    </w:p>
    <w:p w:rsidR="00935C03" w:rsidRDefault="00935C03">
      <w:pPr>
        <w:pStyle w:val="newncpi"/>
        <w:divId w:val="310059869"/>
      </w:pPr>
      <w:r>
        <w:t> </w:t>
      </w:r>
    </w:p>
    <w:sectPr w:rsidR="00935C03" w:rsidSect="00935C03">
      <w:pgSz w:w="15840" w:h="12240" w:orient="landscape"/>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935C03"/>
    <w:rsid w:val="00194ADD"/>
    <w:rsid w:val="00935C0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35C03"/>
    <w:rPr>
      <w:color w:val="0038C8"/>
      <w:u w:val="single"/>
    </w:rPr>
  </w:style>
  <w:style w:type="paragraph" w:customStyle="1" w:styleId="titlencpi">
    <w:name w:val="titlencpi"/>
    <w:basedOn w:val="a"/>
    <w:rsid w:val="00935C03"/>
    <w:pPr>
      <w:spacing w:before="360" w:after="360" w:line="240" w:lineRule="auto"/>
      <w:ind w:right="2268"/>
    </w:pPr>
    <w:rPr>
      <w:rFonts w:ascii="Times New Roman" w:eastAsia="Times New Roman" w:hAnsi="Times New Roman" w:cs="Times New Roman"/>
      <w:b/>
      <w:bCs/>
      <w:sz w:val="24"/>
      <w:szCs w:val="24"/>
    </w:rPr>
  </w:style>
  <w:style w:type="paragraph" w:customStyle="1" w:styleId="titlep">
    <w:name w:val="titlep"/>
    <w:basedOn w:val="a"/>
    <w:rsid w:val="00935C03"/>
    <w:pPr>
      <w:spacing w:before="360" w:after="360" w:line="240" w:lineRule="auto"/>
      <w:jc w:val="center"/>
    </w:pPr>
    <w:rPr>
      <w:rFonts w:ascii="Times New Roman" w:hAnsi="Times New Roman" w:cs="Times New Roman"/>
      <w:b/>
      <w:bCs/>
      <w:sz w:val="24"/>
      <w:szCs w:val="24"/>
    </w:rPr>
  </w:style>
  <w:style w:type="paragraph" w:customStyle="1" w:styleId="point">
    <w:name w:val="point"/>
    <w:basedOn w:val="a"/>
    <w:rsid w:val="00935C03"/>
    <w:pPr>
      <w:spacing w:before="160" w:after="160" w:line="240" w:lineRule="auto"/>
      <w:ind w:firstLine="567"/>
      <w:jc w:val="both"/>
    </w:pPr>
    <w:rPr>
      <w:rFonts w:ascii="Times New Roman" w:hAnsi="Times New Roman" w:cs="Times New Roman"/>
      <w:sz w:val="24"/>
      <w:szCs w:val="24"/>
    </w:rPr>
  </w:style>
  <w:style w:type="paragraph" w:customStyle="1" w:styleId="underpoint">
    <w:name w:val="underpoint"/>
    <w:basedOn w:val="a"/>
    <w:rsid w:val="00935C03"/>
    <w:pPr>
      <w:spacing w:before="160" w:after="160" w:line="240" w:lineRule="auto"/>
      <w:ind w:firstLine="567"/>
      <w:jc w:val="both"/>
    </w:pPr>
    <w:rPr>
      <w:rFonts w:ascii="Times New Roman" w:hAnsi="Times New Roman" w:cs="Times New Roman"/>
      <w:sz w:val="24"/>
      <w:szCs w:val="24"/>
    </w:rPr>
  </w:style>
  <w:style w:type="paragraph" w:customStyle="1" w:styleId="preamble">
    <w:name w:val="preamble"/>
    <w:basedOn w:val="a"/>
    <w:rsid w:val="00935C03"/>
    <w:pPr>
      <w:spacing w:before="160" w:after="160" w:line="240" w:lineRule="auto"/>
      <w:ind w:firstLine="567"/>
      <w:jc w:val="both"/>
    </w:pPr>
    <w:rPr>
      <w:rFonts w:ascii="Times New Roman" w:hAnsi="Times New Roman" w:cs="Times New Roman"/>
      <w:sz w:val="24"/>
      <w:szCs w:val="24"/>
    </w:rPr>
  </w:style>
  <w:style w:type="paragraph" w:customStyle="1" w:styleId="snoski">
    <w:name w:val="snoski"/>
    <w:basedOn w:val="a"/>
    <w:rsid w:val="00935C03"/>
    <w:pPr>
      <w:spacing w:before="160" w:after="160" w:line="240" w:lineRule="auto"/>
      <w:ind w:firstLine="567"/>
      <w:jc w:val="both"/>
    </w:pPr>
    <w:rPr>
      <w:rFonts w:ascii="Times New Roman" w:hAnsi="Times New Roman" w:cs="Times New Roman"/>
      <w:sz w:val="20"/>
      <w:szCs w:val="20"/>
    </w:rPr>
  </w:style>
  <w:style w:type="paragraph" w:customStyle="1" w:styleId="snoskiline">
    <w:name w:val="snoskiline"/>
    <w:basedOn w:val="a"/>
    <w:rsid w:val="00935C03"/>
    <w:pPr>
      <w:spacing w:after="0" w:line="240" w:lineRule="auto"/>
      <w:jc w:val="both"/>
    </w:pPr>
    <w:rPr>
      <w:rFonts w:ascii="Times New Roman" w:hAnsi="Times New Roman" w:cs="Times New Roman"/>
      <w:sz w:val="20"/>
      <w:szCs w:val="20"/>
    </w:rPr>
  </w:style>
  <w:style w:type="paragraph" w:customStyle="1" w:styleId="table10">
    <w:name w:val="table10"/>
    <w:basedOn w:val="a"/>
    <w:rsid w:val="00935C03"/>
    <w:pPr>
      <w:spacing w:after="0" w:line="240" w:lineRule="auto"/>
    </w:pPr>
    <w:rPr>
      <w:rFonts w:ascii="Times New Roman" w:hAnsi="Times New Roman" w:cs="Times New Roman"/>
      <w:sz w:val="20"/>
      <w:szCs w:val="20"/>
    </w:rPr>
  </w:style>
  <w:style w:type="paragraph" w:customStyle="1" w:styleId="append">
    <w:name w:val="append"/>
    <w:basedOn w:val="a"/>
    <w:rsid w:val="00935C03"/>
    <w:pPr>
      <w:spacing w:after="0" w:line="240" w:lineRule="auto"/>
    </w:pPr>
    <w:rPr>
      <w:rFonts w:ascii="Times New Roman" w:hAnsi="Times New Roman" w:cs="Times New Roman"/>
      <w:i/>
      <w:iCs/>
    </w:rPr>
  </w:style>
  <w:style w:type="paragraph" w:customStyle="1" w:styleId="changeadd">
    <w:name w:val="changeadd"/>
    <w:basedOn w:val="a"/>
    <w:rsid w:val="00935C03"/>
    <w:pPr>
      <w:spacing w:after="0" w:line="240" w:lineRule="auto"/>
      <w:ind w:left="1134" w:firstLine="567"/>
      <w:jc w:val="both"/>
    </w:pPr>
    <w:rPr>
      <w:rFonts w:ascii="Times New Roman" w:hAnsi="Times New Roman" w:cs="Times New Roman"/>
      <w:sz w:val="24"/>
      <w:szCs w:val="24"/>
    </w:rPr>
  </w:style>
  <w:style w:type="paragraph" w:customStyle="1" w:styleId="changei">
    <w:name w:val="changei"/>
    <w:basedOn w:val="a"/>
    <w:rsid w:val="00935C03"/>
    <w:pPr>
      <w:spacing w:after="0" w:line="240" w:lineRule="auto"/>
      <w:ind w:left="1021"/>
    </w:pPr>
    <w:rPr>
      <w:rFonts w:ascii="Times New Roman" w:hAnsi="Times New Roman" w:cs="Times New Roman"/>
      <w:sz w:val="24"/>
      <w:szCs w:val="24"/>
    </w:rPr>
  </w:style>
  <w:style w:type="paragraph" w:customStyle="1" w:styleId="append1">
    <w:name w:val="append1"/>
    <w:basedOn w:val="a"/>
    <w:rsid w:val="00935C03"/>
    <w:pPr>
      <w:spacing w:after="28" w:line="240" w:lineRule="auto"/>
    </w:pPr>
    <w:rPr>
      <w:rFonts w:ascii="Times New Roman" w:hAnsi="Times New Roman" w:cs="Times New Roman"/>
      <w:i/>
      <w:iCs/>
    </w:rPr>
  </w:style>
  <w:style w:type="paragraph" w:customStyle="1" w:styleId="newncpi">
    <w:name w:val="newncpi"/>
    <w:basedOn w:val="a"/>
    <w:rsid w:val="00935C03"/>
    <w:pPr>
      <w:spacing w:before="160" w:after="160" w:line="240" w:lineRule="auto"/>
      <w:ind w:firstLine="567"/>
      <w:jc w:val="both"/>
    </w:pPr>
    <w:rPr>
      <w:rFonts w:ascii="Times New Roman" w:hAnsi="Times New Roman" w:cs="Times New Roman"/>
      <w:sz w:val="24"/>
      <w:szCs w:val="24"/>
    </w:rPr>
  </w:style>
  <w:style w:type="paragraph" w:customStyle="1" w:styleId="newncpi0">
    <w:name w:val="newncpi0"/>
    <w:basedOn w:val="a"/>
    <w:rsid w:val="00935C03"/>
    <w:pPr>
      <w:spacing w:before="160" w:after="160" w:line="240" w:lineRule="auto"/>
      <w:jc w:val="both"/>
    </w:pPr>
    <w:rPr>
      <w:rFonts w:ascii="Times New Roman" w:hAnsi="Times New Roman" w:cs="Times New Roman"/>
      <w:sz w:val="24"/>
      <w:szCs w:val="24"/>
    </w:rPr>
  </w:style>
  <w:style w:type="character" w:customStyle="1" w:styleId="name">
    <w:name w:val="name"/>
    <w:basedOn w:val="a0"/>
    <w:rsid w:val="00935C03"/>
    <w:rPr>
      <w:rFonts w:ascii="Times New Roman" w:hAnsi="Times New Roman" w:cs="Times New Roman" w:hint="default"/>
      <w:b/>
      <w:bCs/>
      <w:caps/>
    </w:rPr>
  </w:style>
  <w:style w:type="character" w:customStyle="1" w:styleId="promulgator">
    <w:name w:val="promulgator"/>
    <w:basedOn w:val="a0"/>
    <w:rsid w:val="00935C03"/>
    <w:rPr>
      <w:rFonts w:ascii="Times New Roman" w:hAnsi="Times New Roman" w:cs="Times New Roman" w:hint="default"/>
      <w:b/>
      <w:bCs/>
      <w:caps/>
    </w:rPr>
  </w:style>
  <w:style w:type="character" w:customStyle="1" w:styleId="datepr">
    <w:name w:val="datepr"/>
    <w:basedOn w:val="a0"/>
    <w:rsid w:val="00935C03"/>
    <w:rPr>
      <w:rFonts w:ascii="Times New Roman" w:hAnsi="Times New Roman" w:cs="Times New Roman" w:hint="default"/>
      <w:i/>
      <w:iCs/>
    </w:rPr>
  </w:style>
  <w:style w:type="character" w:customStyle="1" w:styleId="number">
    <w:name w:val="number"/>
    <w:basedOn w:val="a0"/>
    <w:rsid w:val="00935C03"/>
    <w:rPr>
      <w:rFonts w:ascii="Times New Roman" w:hAnsi="Times New Roman" w:cs="Times New Roman" w:hint="default"/>
      <w:i/>
      <w:iCs/>
    </w:rPr>
  </w:style>
  <w:style w:type="character" w:customStyle="1" w:styleId="rednoun">
    <w:name w:val="rednoun"/>
    <w:basedOn w:val="a0"/>
    <w:rsid w:val="00935C03"/>
  </w:style>
  <w:style w:type="character" w:customStyle="1" w:styleId="post">
    <w:name w:val="post"/>
    <w:basedOn w:val="a0"/>
    <w:rsid w:val="00935C03"/>
    <w:rPr>
      <w:rFonts w:ascii="Times New Roman" w:hAnsi="Times New Roman" w:cs="Times New Roman" w:hint="default"/>
      <w:b/>
      <w:bCs/>
      <w:i/>
      <w:iCs/>
      <w:sz w:val="22"/>
      <w:szCs w:val="22"/>
    </w:rPr>
  </w:style>
  <w:style w:type="character" w:customStyle="1" w:styleId="pers">
    <w:name w:val="pers"/>
    <w:basedOn w:val="a0"/>
    <w:rsid w:val="00935C03"/>
    <w:rPr>
      <w:rFonts w:ascii="Times New Roman" w:hAnsi="Times New Roman" w:cs="Times New Roman" w:hint="default"/>
      <w:b/>
      <w:bCs/>
      <w:i/>
      <w:iCs/>
      <w:sz w:val="22"/>
      <w:szCs w:val="22"/>
    </w:rPr>
  </w:style>
  <w:style w:type="paragraph" w:styleId="a4">
    <w:name w:val="Balloon Text"/>
    <w:basedOn w:val="a"/>
    <w:link w:val="a5"/>
    <w:uiPriority w:val="99"/>
    <w:semiHidden/>
    <w:unhideWhenUsed/>
    <w:rsid w:val="00194AD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94AD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10059869">
      <w:bodyDiv w:val="1"/>
      <w:marLeft w:val="0"/>
      <w:marRight w:val="36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tx.dll?d=229404&amp;a=147" TargetMode="External"/><Relationship Id="rId13" Type="http://schemas.openxmlformats.org/officeDocument/2006/relationships/hyperlink" Target="tx.dll?d=229404&amp;a=148" TargetMode="External"/><Relationship Id="rId18" Type="http://schemas.openxmlformats.org/officeDocument/2006/relationships/hyperlink" Target="tx.dll?d=229404&amp;a=114" TargetMode="External"/><Relationship Id="rId26" Type="http://schemas.openxmlformats.org/officeDocument/2006/relationships/hyperlink" Target="tx.dll?d=229404&amp;a=49" TargetMode="External"/><Relationship Id="rId39" Type="http://schemas.openxmlformats.org/officeDocument/2006/relationships/hyperlink" Target="tx.dll?d=260262&amp;a=15" TargetMode="External"/><Relationship Id="rId3" Type="http://schemas.openxmlformats.org/officeDocument/2006/relationships/webSettings" Target="webSettings.xml"/><Relationship Id="rId21" Type="http://schemas.openxmlformats.org/officeDocument/2006/relationships/hyperlink" Target="tx.dll?d=229404&amp;a=10" TargetMode="External"/><Relationship Id="rId34" Type="http://schemas.openxmlformats.org/officeDocument/2006/relationships/hyperlink" Target="tx.dll?d=89420&amp;a=24" TargetMode="External"/><Relationship Id="rId42" Type="http://schemas.openxmlformats.org/officeDocument/2006/relationships/fontTable" Target="fontTable.xml"/><Relationship Id="rId7" Type="http://schemas.openxmlformats.org/officeDocument/2006/relationships/hyperlink" Target="tx.dll?d=352156&amp;a=2" TargetMode="External"/><Relationship Id="rId12" Type="http://schemas.openxmlformats.org/officeDocument/2006/relationships/hyperlink" Target="tx.dll?d=229404&amp;a=116" TargetMode="External"/><Relationship Id="rId17" Type="http://schemas.openxmlformats.org/officeDocument/2006/relationships/hyperlink" Target="tx.dll?d=229404&amp;a=76" TargetMode="External"/><Relationship Id="rId25" Type="http://schemas.openxmlformats.org/officeDocument/2006/relationships/hyperlink" Target="tx.dll?d=229404&amp;a=21" TargetMode="External"/><Relationship Id="rId33" Type="http://schemas.openxmlformats.org/officeDocument/2006/relationships/hyperlink" Target="tx.dll?d=109660&amp;a=1" TargetMode="External"/><Relationship Id="rId38" Type="http://schemas.openxmlformats.org/officeDocument/2006/relationships/hyperlink" Target="tx.dll?d=228834&amp;a=3" TargetMode="External"/><Relationship Id="rId2" Type="http://schemas.openxmlformats.org/officeDocument/2006/relationships/settings" Target="settings.xml"/><Relationship Id="rId16" Type="http://schemas.openxmlformats.org/officeDocument/2006/relationships/hyperlink" Target="tx.dll?d=265643&amp;a=2" TargetMode="External"/><Relationship Id="rId20" Type="http://schemas.openxmlformats.org/officeDocument/2006/relationships/hyperlink" Target="tx.dll?d=229404&amp;a=149" TargetMode="External"/><Relationship Id="rId29" Type="http://schemas.openxmlformats.org/officeDocument/2006/relationships/hyperlink" Target="tx.dll?d=229404&amp;a=1" TargetMode="External"/><Relationship Id="rId41" Type="http://schemas.openxmlformats.org/officeDocument/2006/relationships/hyperlink" Target="tx.dll?d=313020&amp;a=1"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tx.dll?d=229404&amp;a=147" TargetMode="External"/><Relationship Id="rId24" Type="http://schemas.openxmlformats.org/officeDocument/2006/relationships/hyperlink" Target="tx.dll?d=229404&amp;a=20" TargetMode="External"/><Relationship Id="rId32" Type="http://schemas.openxmlformats.org/officeDocument/2006/relationships/hyperlink" Target="tx.dll?d=229404&amp;a=102" TargetMode="External"/><Relationship Id="rId37" Type="http://schemas.openxmlformats.org/officeDocument/2006/relationships/hyperlink" Target="tx.dll?d=160357&amp;a=110" TargetMode="External"/><Relationship Id="rId40" Type="http://schemas.openxmlformats.org/officeDocument/2006/relationships/hyperlink" Target="tx.dll?d=287332&amp;a=3" TargetMode="External"/><Relationship Id="rId5" Type="http://schemas.openxmlformats.org/officeDocument/2006/relationships/hyperlink" Target="tx.dll?d=388594&amp;a=1" TargetMode="External"/><Relationship Id="rId15" Type="http://schemas.openxmlformats.org/officeDocument/2006/relationships/hyperlink" Target="tx.dll?d=229404&amp;a=1" TargetMode="External"/><Relationship Id="rId23" Type="http://schemas.openxmlformats.org/officeDocument/2006/relationships/hyperlink" Target="tx.dll?d=229404&amp;a=117" TargetMode="External"/><Relationship Id="rId28" Type="http://schemas.openxmlformats.org/officeDocument/2006/relationships/hyperlink" Target="tx.dll?d=229404&amp;a=110" TargetMode="External"/><Relationship Id="rId36" Type="http://schemas.openxmlformats.org/officeDocument/2006/relationships/hyperlink" Target="tx.dll?d=109660&amp;a=1" TargetMode="External"/><Relationship Id="rId10" Type="http://schemas.openxmlformats.org/officeDocument/2006/relationships/hyperlink" Target="tx.dll?d=229404&amp;a=135" TargetMode="External"/><Relationship Id="rId19" Type="http://schemas.openxmlformats.org/officeDocument/2006/relationships/hyperlink" Target="tx.dll?d=229404&amp;a=1" TargetMode="External"/><Relationship Id="rId31" Type="http://schemas.openxmlformats.org/officeDocument/2006/relationships/hyperlink" Target="tx.dll?d=229404&amp;a=102" TargetMode="External"/><Relationship Id="rId4" Type="http://schemas.openxmlformats.org/officeDocument/2006/relationships/hyperlink" Target="tx.dll?d=351826&amp;a=1" TargetMode="External"/><Relationship Id="rId9" Type="http://schemas.openxmlformats.org/officeDocument/2006/relationships/hyperlink" Target="tx.dll?d=229404&amp;a=115" TargetMode="External"/><Relationship Id="rId14" Type="http://schemas.openxmlformats.org/officeDocument/2006/relationships/hyperlink" Target="tx.dll?d=229404&amp;a=1" TargetMode="External"/><Relationship Id="rId22" Type="http://schemas.openxmlformats.org/officeDocument/2006/relationships/hyperlink" Target="tx.dll?d=229404&amp;a=147" TargetMode="External"/><Relationship Id="rId27" Type="http://schemas.openxmlformats.org/officeDocument/2006/relationships/hyperlink" Target="tx.dll?d=299369&amp;a=57" TargetMode="External"/><Relationship Id="rId30" Type="http://schemas.openxmlformats.org/officeDocument/2006/relationships/hyperlink" Target="tx.dll?d=229404&amp;a=102" TargetMode="External"/><Relationship Id="rId35" Type="http://schemas.openxmlformats.org/officeDocument/2006/relationships/hyperlink" Target="tx.dll?d=186610&amp;a=7"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29</Pages>
  <Words>9205</Words>
  <Characters>52469</Characters>
  <Application>Microsoft Office Word</Application>
  <DocSecurity>0</DocSecurity>
  <Lines>437</Lines>
  <Paragraphs>123</Paragraphs>
  <ScaleCrop>false</ScaleCrop>
  <Company>Grizli777</Company>
  <LinksUpToDate>false</LinksUpToDate>
  <CharactersWithSpaces>61551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Глазенкова С.А.</dc:creator>
  <cp:lastModifiedBy>administrator2</cp:lastModifiedBy>
  <cp:revision>2</cp:revision>
  <dcterms:created xsi:type="dcterms:W3CDTF">2021-08-20T14:13:00Z</dcterms:created>
  <dcterms:modified xsi:type="dcterms:W3CDTF">2021-08-20T14:13:00Z</dcterms:modified>
</cp:coreProperties>
</file>